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2BE" w:rsidRPr="0006619B" w:rsidRDefault="00324C79" w:rsidP="0006619B">
      <w:pPr>
        <w:shd w:val="clear" w:color="auto" w:fill="E5DFEC" w:themeFill="accent4" w:themeFillTint="33"/>
        <w:spacing w:after="0" w:line="240" w:lineRule="auto"/>
        <w:rPr>
          <w:rFonts w:ascii="Sylfaen" w:hAnsi="Sylfaen"/>
          <w:sz w:val="20"/>
          <w:szCs w:val="20"/>
        </w:rPr>
      </w:pPr>
      <w:r w:rsidRPr="0006619B">
        <w:rPr>
          <w:rFonts w:ascii="Sylfaen" w:hAnsi="Sylfaen"/>
          <w:b/>
          <w:noProof/>
          <w:sz w:val="20"/>
          <w:szCs w:val="20"/>
        </w:rPr>
        <w:drawing>
          <wp:inline distT="0" distB="0" distL="0" distR="0">
            <wp:extent cx="6810375" cy="733425"/>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0375" cy="733425"/>
                    </a:xfrm>
                    <a:prstGeom prst="rect">
                      <a:avLst/>
                    </a:prstGeom>
                    <a:noFill/>
                  </pic:spPr>
                </pic:pic>
              </a:graphicData>
            </a:graphic>
          </wp:inline>
        </w:drawing>
      </w:r>
    </w:p>
    <w:p w:rsidR="00580628" w:rsidRPr="0006619B" w:rsidRDefault="0006619B" w:rsidP="0006619B">
      <w:pPr>
        <w:spacing w:after="0" w:line="240" w:lineRule="auto"/>
        <w:jc w:val="center"/>
        <w:rPr>
          <w:rFonts w:ascii="Sylfaen" w:hAnsi="Sylfaen" w:cs="Sylfaen"/>
          <w:b/>
          <w:bCs/>
          <w:sz w:val="20"/>
          <w:szCs w:val="20"/>
          <w:lang w:val="ka-GE"/>
        </w:rPr>
      </w:pPr>
      <w:r w:rsidRPr="0006619B">
        <w:rPr>
          <w:rFonts w:ascii="Sylfaen" w:hAnsi="Sylfaen" w:cs="Sylfaen"/>
          <w:b/>
          <w:bCs/>
          <w:sz w:val="20"/>
          <w:szCs w:val="20"/>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06619B"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6619B" w:rsidRDefault="00761D47" w:rsidP="0006619B">
            <w:pPr>
              <w:spacing w:after="0" w:line="240" w:lineRule="auto"/>
              <w:rPr>
                <w:rFonts w:ascii="Sylfaen" w:hAnsi="Sylfaen"/>
                <w:b/>
                <w:sz w:val="20"/>
                <w:szCs w:val="20"/>
              </w:rPr>
            </w:pPr>
            <w:proofErr w:type="spellStart"/>
            <w:r w:rsidRPr="0006619B">
              <w:rPr>
                <w:rFonts w:ascii="Sylfaen" w:hAnsi="Sylfaen" w:cs="Sylfaen"/>
                <w:b/>
                <w:sz w:val="20"/>
                <w:szCs w:val="20"/>
              </w:rPr>
              <w:t>პროგრამისდასახელება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06619B" w:rsidRDefault="00295C8E" w:rsidP="0006619B">
            <w:pPr>
              <w:autoSpaceDE w:val="0"/>
              <w:autoSpaceDN w:val="0"/>
              <w:adjustRightInd w:val="0"/>
              <w:spacing w:after="0" w:line="240" w:lineRule="auto"/>
              <w:rPr>
                <w:rFonts w:ascii="Sylfaen" w:hAnsi="Sylfaen" w:cs="Sylfaen"/>
                <w:b/>
                <w:sz w:val="20"/>
                <w:szCs w:val="20"/>
                <w:lang w:val="ka-GE"/>
              </w:rPr>
            </w:pPr>
            <w:r w:rsidRPr="0006619B">
              <w:rPr>
                <w:rFonts w:ascii="Sylfaen" w:hAnsi="Sylfaen" w:cs="Sylfaen"/>
                <w:b/>
                <w:sz w:val="20"/>
                <w:szCs w:val="20"/>
                <w:lang w:val="ka-GE"/>
              </w:rPr>
              <w:t>აგროეკოლოგია</w:t>
            </w:r>
            <w:r w:rsidRPr="0006619B">
              <w:rPr>
                <w:rFonts w:ascii="Sylfaen" w:hAnsi="Sylfaen" w:cs="Sylfaen"/>
                <w:b/>
                <w:sz w:val="20"/>
                <w:szCs w:val="20"/>
                <w:lang w:val="af-ZA"/>
              </w:rPr>
              <w:t xml:space="preserve"> – Agroecology </w:t>
            </w:r>
          </w:p>
        </w:tc>
      </w:tr>
      <w:tr w:rsidR="00761D47" w:rsidRPr="0006619B"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06619B" w:rsidRDefault="00761D47" w:rsidP="0006619B">
            <w:pPr>
              <w:spacing w:after="0" w:line="240" w:lineRule="auto"/>
              <w:rPr>
                <w:rFonts w:ascii="Sylfaen" w:hAnsi="Sylfaen"/>
                <w:b/>
                <w:sz w:val="20"/>
                <w:szCs w:val="20"/>
              </w:rPr>
            </w:pPr>
            <w:proofErr w:type="spellStart"/>
            <w:r w:rsidRPr="0006619B">
              <w:rPr>
                <w:rFonts w:ascii="Sylfaen" w:hAnsi="Sylfaen" w:cs="Sylfaen"/>
                <w:b/>
                <w:sz w:val="20"/>
                <w:szCs w:val="20"/>
              </w:rPr>
              <w:t>მისანიჭებელიაკადემიურიხარისხი</w:t>
            </w:r>
            <w:proofErr w:type="spellEnd"/>
            <w:r w:rsidRPr="0006619B">
              <w:rPr>
                <w:rFonts w:ascii="Sylfaen" w:hAnsi="Sylfaen"/>
                <w:b/>
                <w:sz w:val="20"/>
                <w:szCs w:val="20"/>
              </w:rPr>
              <w:t>/</w:t>
            </w:r>
          </w:p>
          <w:p w:rsidR="00761D47" w:rsidRPr="0006619B" w:rsidRDefault="00761D47" w:rsidP="0006619B">
            <w:pPr>
              <w:spacing w:after="0" w:line="240" w:lineRule="auto"/>
              <w:rPr>
                <w:rFonts w:ascii="Sylfaen" w:hAnsi="Sylfaen"/>
                <w:b/>
                <w:sz w:val="20"/>
                <w:szCs w:val="20"/>
              </w:rPr>
            </w:pPr>
            <w:proofErr w:type="spellStart"/>
            <w:r w:rsidRPr="0006619B">
              <w:rPr>
                <w:rFonts w:ascii="Sylfaen" w:hAnsi="Sylfaen" w:cs="Sylfaen"/>
                <w:b/>
                <w:sz w:val="20"/>
                <w:szCs w:val="20"/>
              </w:rPr>
              <w:t>კვალიფიკაცია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06619B" w:rsidRDefault="00181309" w:rsidP="0006619B">
            <w:pPr>
              <w:spacing w:after="0" w:line="240" w:lineRule="auto"/>
              <w:rPr>
                <w:rFonts w:ascii="Sylfaen" w:hAnsi="Sylfaen"/>
                <w:color w:val="943634" w:themeColor="accent2" w:themeShade="BF"/>
                <w:sz w:val="20"/>
                <w:szCs w:val="20"/>
                <w:lang w:val="ka-GE"/>
              </w:rPr>
            </w:pPr>
            <w:r w:rsidRPr="0006619B">
              <w:rPr>
                <w:rFonts w:ascii="Sylfaen" w:hAnsi="Sylfaen" w:cs="Sylfaen"/>
                <w:sz w:val="20"/>
                <w:szCs w:val="20"/>
                <w:lang w:val="ka-GE"/>
              </w:rPr>
              <w:t>აგრარულ მეცნიერებათა  მაგისტრიაგროეკოლოგიაში</w:t>
            </w:r>
            <w:r w:rsidRPr="0006619B">
              <w:rPr>
                <w:rFonts w:ascii="Sylfaen" w:hAnsi="Sylfaen" w:cs="Sylfaen"/>
                <w:sz w:val="20"/>
                <w:szCs w:val="20"/>
                <w:lang w:val="af-ZA"/>
              </w:rPr>
              <w:t xml:space="preserve">–  </w:t>
            </w:r>
            <w:r w:rsidRPr="0006619B">
              <w:rPr>
                <w:rFonts w:ascii="Sylfaen" w:hAnsi="Sylfaen" w:cs="Sylfaen"/>
                <w:sz w:val="20"/>
                <w:szCs w:val="20"/>
                <w:lang w:val="ka-GE"/>
              </w:rPr>
              <w:t xml:space="preserve">    Master of agrarian science in </w:t>
            </w:r>
            <w:r w:rsidRPr="0006619B">
              <w:rPr>
                <w:rFonts w:ascii="Sylfaen" w:hAnsi="Sylfaen" w:cs="Sylfaen"/>
                <w:sz w:val="20"/>
                <w:szCs w:val="20"/>
                <w:lang w:val="af-ZA"/>
              </w:rPr>
              <w:t xml:space="preserve">Agroecology  </w:t>
            </w:r>
          </w:p>
        </w:tc>
      </w:tr>
      <w:tr w:rsidR="00761D47" w:rsidRPr="0006619B"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6619B" w:rsidRDefault="00761D47" w:rsidP="0006619B">
            <w:pPr>
              <w:spacing w:after="0" w:line="240" w:lineRule="auto"/>
              <w:rPr>
                <w:rFonts w:ascii="Sylfaen" w:hAnsi="Sylfaen" w:cs="Sylfaen"/>
                <w:b/>
                <w:sz w:val="20"/>
                <w:szCs w:val="20"/>
              </w:rPr>
            </w:pPr>
            <w:proofErr w:type="spellStart"/>
            <w:r w:rsidRPr="0006619B">
              <w:rPr>
                <w:rFonts w:ascii="Sylfaen" w:hAnsi="Sylfaen" w:cs="Sylfaen"/>
                <w:b/>
                <w:sz w:val="20"/>
                <w:szCs w:val="20"/>
              </w:rPr>
              <w:t>ფაკულტეტისდასახელება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06619B" w:rsidRDefault="00181309" w:rsidP="0006619B">
            <w:pPr>
              <w:spacing w:after="0" w:line="240" w:lineRule="auto"/>
              <w:rPr>
                <w:rFonts w:ascii="Sylfaen" w:hAnsi="Sylfaen"/>
                <w:sz w:val="20"/>
                <w:szCs w:val="20"/>
                <w:lang w:val="ka-GE"/>
              </w:rPr>
            </w:pPr>
            <w:r w:rsidRPr="0006619B">
              <w:rPr>
                <w:rFonts w:ascii="Sylfaen" w:hAnsi="Sylfaen"/>
                <w:sz w:val="20"/>
                <w:szCs w:val="20"/>
                <w:lang w:val="ka-GE"/>
              </w:rPr>
              <w:t>აგრარული ფაკულტეტი</w:t>
            </w:r>
          </w:p>
        </w:tc>
      </w:tr>
      <w:tr w:rsidR="00761D47" w:rsidRPr="0006619B"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6619B" w:rsidRDefault="00761D47" w:rsidP="0006619B">
            <w:pPr>
              <w:spacing w:after="0" w:line="240" w:lineRule="auto"/>
              <w:rPr>
                <w:rFonts w:ascii="Sylfaen" w:hAnsi="Sylfaen" w:cs="Sylfaen"/>
                <w:b/>
                <w:sz w:val="20"/>
                <w:szCs w:val="20"/>
                <w:lang w:val="ka-GE"/>
              </w:rPr>
            </w:pPr>
            <w:r w:rsidRPr="0006619B">
              <w:rPr>
                <w:rFonts w:ascii="Sylfaen" w:hAnsi="Sylfaen" w:cs="Sylfaen"/>
                <w:b/>
                <w:sz w:val="20"/>
                <w:szCs w:val="20"/>
                <w:lang w:val="ka-GE"/>
              </w:rPr>
              <w:t>პროგრამის ხელმძღვანელი/ხელმძღვანელები/</w:t>
            </w:r>
          </w:p>
          <w:p w:rsidR="00761D47" w:rsidRPr="0006619B" w:rsidRDefault="00761D47" w:rsidP="0006619B">
            <w:pPr>
              <w:spacing w:after="0" w:line="240" w:lineRule="auto"/>
              <w:rPr>
                <w:rFonts w:ascii="Sylfaen" w:hAnsi="Sylfaen" w:cs="Sylfaen"/>
                <w:b/>
                <w:sz w:val="20"/>
                <w:szCs w:val="20"/>
                <w:lang w:val="ka-GE"/>
              </w:rPr>
            </w:pPr>
            <w:r w:rsidRPr="0006619B">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181309" w:rsidRPr="0006619B" w:rsidRDefault="00181309" w:rsidP="0006619B">
            <w:pPr>
              <w:autoSpaceDE w:val="0"/>
              <w:autoSpaceDN w:val="0"/>
              <w:adjustRightInd w:val="0"/>
              <w:spacing w:after="0" w:line="240" w:lineRule="auto"/>
              <w:rPr>
                <w:rFonts w:ascii="Sylfaen" w:hAnsi="Sylfaen" w:cs="Sylfaen"/>
                <w:sz w:val="20"/>
                <w:szCs w:val="20"/>
                <w:lang w:val="ka-GE"/>
              </w:rPr>
            </w:pPr>
            <w:r w:rsidRPr="0006619B">
              <w:rPr>
                <w:rFonts w:ascii="Sylfaen" w:hAnsi="Sylfaen" w:cs="Sylfaen"/>
                <w:b/>
                <w:sz w:val="20"/>
                <w:szCs w:val="20"/>
                <w:lang w:val="ka-GE"/>
              </w:rPr>
              <w:t>როზა ლორთქიფანიძე–</w:t>
            </w:r>
            <w:r w:rsidRPr="0006619B">
              <w:rPr>
                <w:rFonts w:ascii="Sylfaen" w:hAnsi="Sylfaen" w:cs="Sylfaen"/>
                <w:sz w:val="20"/>
                <w:szCs w:val="20"/>
                <w:lang w:val="ka-GE"/>
              </w:rPr>
              <w:t xml:space="preserve"> სოფლის მეურნეობის მეცნიერებათა დოქტორი,  პროფესორი</w:t>
            </w:r>
          </w:p>
          <w:p w:rsidR="00181309" w:rsidRPr="0006619B" w:rsidRDefault="00181309" w:rsidP="0006619B">
            <w:pPr>
              <w:autoSpaceDE w:val="0"/>
              <w:autoSpaceDN w:val="0"/>
              <w:adjustRightInd w:val="0"/>
              <w:spacing w:after="0" w:line="240" w:lineRule="auto"/>
              <w:rPr>
                <w:rFonts w:ascii="Sylfaen" w:hAnsi="Sylfaen" w:cs="Sylfaen"/>
                <w:sz w:val="20"/>
                <w:szCs w:val="20"/>
                <w:lang w:val="ka-GE"/>
              </w:rPr>
            </w:pPr>
            <w:r w:rsidRPr="0006619B">
              <w:rPr>
                <w:rFonts w:ascii="Sylfaen" w:hAnsi="Sylfaen" w:cs="Sylfaen"/>
                <w:sz w:val="20"/>
                <w:szCs w:val="20"/>
                <w:lang w:val="ka-GE"/>
              </w:rPr>
              <w:t>სამსახურის ტელეფონი– (0431) 27 77 66</w:t>
            </w:r>
          </w:p>
          <w:p w:rsidR="00181309" w:rsidRPr="0006619B" w:rsidRDefault="00181309" w:rsidP="0006619B">
            <w:pPr>
              <w:autoSpaceDE w:val="0"/>
              <w:autoSpaceDN w:val="0"/>
              <w:adjustRightInd w:val="0"/>
              <w:spacing w:after="0" w:line="240" w:lineRule="auto"/>
              <w:rPr>
                <w:rFonts w:ascii="Sylfaen" w:hAnsi="Sylfaen" w:cs="Sylfaen"/>
                <w:sz w:val="20"/>
                <w:szCs w:val="20"/>
                <w:lang w:val="ka-GE"/>
              </w:rPr>
            </w:pPr>
            <w:r w:rsidRPr="0006619B">
              <w:rPr>
                <w:rFonts w:ascii="Sylfaen" w:hAnsi="Sylfaen" w:cs="Sylfaen"/>
                <w:sz w:val="20"/>
                <w:szCs w:val="20"/>
                <w:lang w:val="ka-GE"/>
              </w:rPr>
              <w:t>მობილური ტელეფონი– 599 23 64 79</w:t>
            </w:r>
          </w:p>
          <w:p w:rsidR="00761D47" w:rsidRPr="0006619B" w:rsidRDefault="00181309" w:rsidP="0006619B">
            <w:pPr>
              <w:autoSpaceDE w:val="0"/>
              <w:autoSpaceDN w:val="0"/>
              <w:adjustRightInd w:val="0"/>
              <w:spacing w:after="0" w:line="240" w:lineRule="auto"/>
              <w:rPr>
                <w:rFonts w:ascii="Sylfaen" w:hAnsi="Sylfaen" w:cs="Sylfaen"/>
                <w:sz w:val="20"/>
                <w:szCs w:val="20"/>
                <w:lang w:val="ka-GE"/>
              </w:rPr>
            </w:pPr>
            <w:r w:rsidRPr="0006619B">
              <w:rPr>
                <w:rFonts w:ascii="Sylfaen" w:hAnsi="Sylfaen" w:cs="Sylfaen"/>
                <w:sz w:val="20"/>
                <w:szCs w:val="20"/>
                <w:lang w:val="ka-GE"/>
              </w:rPr>
              <w:t>ელექტრონული ფოსტა–</w:t>
            </w:r>
            <w:r w:rsidRPr="0006619B">
              <w:rPr>
                <w:rFonts w:ascii="Sylfaen" w:hAnsi="Sylfaen" w:cs="Sylfaen"/>
                <w:sz w:val="20"/>
                <w:szCs w:val="20"/>
                <w:lang w:val="af-ZA"/>
              </w:rPr>
              <w:t>subtropikiroza@yahoo.com</w:t>
            </w:r>
          </w:p>
        </w:tc>
      </w:tr>
      <w:tr w:rsidR="00761D47" w:rsidRPr="0006619B"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6619B" w:rsidRDefault="00761D47" w:rsidP="0006619B">
            <w:pPr>
              <w:spacing w:after="0" w:line="240" w:lineRule="auto"/>
              <w:rPr>
                <w:rFonts w:ascii="Sylfaen" w:hAnsi="Sylfaen"/>
                <w:b/>
                <w:sz w:val="20"/>
                <w:szCs w:val="20"/>
              </w:rPr>
            </w:pPr>
            <w:proofErr w:type="spellStart"/>
            <w:r w:rsidRPr="0006619B">
              <w:rPr>
                <w:rFonts w:ascii="Sylfaen" w:hAnsi="Sylfaen" w:cs="Sylfaen"/>
                <w:b/>
                <w:sz w:val="20"/>
                <w:szCs w:val="20"/>
              </w:rPr>
              <w:t>პროგრამისხანგრძლივობა</w:t>
            </w:r>
            <w:proofErr w:type="spellEnd"/>
            <w:r w:rsidRPr="0006619B">
              <w:rPr>
                <w:rFonts w:ascii="Sylfaen" w:hAnsi="Sylfaen"/>
                <w:b/>
                <w:sz w:val="20"/>
                <w:szCs w:val="20"/>
              </w:rPr>
              <w:t>/</w:t>
            </w:r>
            <w:proofErr w:type="spellStart"/>
            <w:r w:rsidRPr="0006619B">
              <w:rPr>
                <w:rFonts w:ascii="Sylfaen" w:hAnsi="Sylfaen" w:cs="Sylfaen"/>
                <w:b/>
                <w:sz w:val="20"/>
                <w:szCs w:val="20"/>
              </w:rPr>
              <w:t>მოცულობა</w:t>
            </w:r>
            <w:proofErr w:type="spellEnd"/>
            <w:r w:rsidRPr="0006619B">
              <w:rPr>
                <w:rFonts w:ascii="Sylfaen" w:hAnsi="Sylfaen"/>
                <w:b/>
                <w:sz w:val="20"/>
                <w:szCs w:val="20"/>
              </w:rPr>
              <w:t xml:space="preserve"> (</w:t>
            </w:r>
            <w:proofErr w:type="spellStart"/>
            <w:r w:rsidRPr="0006619B">
              <w:rPr>
                <w:rFonts w:ascii="Sylfaen" w:hAnsi="Sylfaen" w:cs="Sylfaen"/>
                <w:b/>
                <w:sz w:val="20"/>
                <w:szCs w:val="20"/>
              </w:rPr>
              <w:t>სემესტრი</w:t>
            </w:r>
            <w:proofErr w:type="spellEnd"/>
            <w:r w:rsidRPr="0006619B">
              <w:rPr>
                <w:rFonts w:ascii="Sylfaen" w:hAnsi="Sylfaen"/>
                <w:b/>
                <w:sz w:val="20"/>
                <w:szCs w:val="20"/>
              </w:rPr>
              <w:t xml:space="preserve">, </w:t>
            </w:r>
            <w:proofErr w:type="spellStart"/>
            <w:r w:rsidRPr="0006619B">
              <w:rPr>
                <w:rFonts w:ascii="Sylfaen" w:hAnsi="Sylfaen" w:cs="Sylfaen"/>
                <w:b/>
                <w:sz w:val="20"/>
                <w:szCs w:val="20"/>
              </w:rPr>
              <w:t>კრედიტებისრაოდენობა</w:t>
            </w:r>
            <w:proofErr w:type="spellEnd"/>
            <w:r w:rsidRPr="0006619B">
              <w:rPr>
                <w:rFonts w:ascii="Sylfaen" w:hAnsi="Sylfaen"/>
                <w:b/>
                <w:sz w:val="20"/>
                <w:szCs w:val="20"/>
              </w:rPr>
              <w:t>)</w:t>
            </w:r>
          </w:p>
        </w:tc>
        <w:tc>
          <w:tcPr>
            <w:tcW w:w="6759" w:type="dxa"/>
            <w:gridSpan w:val="2"/>
            <w:tcBorders>
              <w:top w:val="single" w:sz="18" w:space="0" w:color="auto"/>
              <w:right w:val="single" w:sz="18" w:space="0" w:color="auto"/>
            </w:tcBorders>
          </w:tcPr>
          <w:p w:rsidR="00761D47" w:rsidRPr="0006619B" w:rsidRDefault="00460628" w:rsidP="0006619B">
            <w:pPr>
              <w:autoSpaceDE w:val="0"/>
              <w:autoSpaceDN w:val="0"/>
              <w:adjustRightInd w:val="0"/>
              <w:spacing w:after="0" w:line="240" w:lineRule="auto"/>
              <w:rPr>
                <w:rFonts w:ascii="Sylfaen" w:hAnsi="Sylfaen" w:cs="Sylfaen"/>
                <w:sz w:val="20"/>
                <w:szCs w:val="20"/>
                <w:lang w:val="ka-GE"/>
              </w:rPr>
            </w:pPr>
            <w:r w:rsidRPr="0006619B">
              <w:rPr>
                <w:rFonts w:ascii="Sylfaen" w:hAnsi="Sylfaen" w:cs="Sylfaen"/>
                <w:sz w:val="20"/>
                <w:szCs w:val="20"/>
                <w:lang w:val="ka-GE"/>
              </w:rPr>
              <w:t xml:space="preserve">სამაგისტრო პროგრამის  ხანგრძლივობაა  2 აკადემიური წელი (4 სემესტრი) -120 </w:t>
            </w:r>
            <w:r w:rsidRPr="0006619B">
              <w:rPr>
                <w:rFonts w:ascii="Sylfaen" w:hAnsi="Sylfaen" w:cs="Sylfaen"/>
                <w:sz w:val="20"/>
                <w:szCs w:val="20"/>
                <w:lang w:val="af-ZA"/>
              </w:rPr>
              <w:t>ECTS</w:t>
            </w:r>
            <w:r w:rsidRPr="0006619B">
              <w:rPr>
                <w:rFonts w:ascii="Sylfaen" w:hAnsi="Sylfaen" w:cs="Sylfaen"/>
                <w:sz w:val="20"/>
                <w:szCs w:val="20"/>
                <w:lang w:val="ka-GE"/>
              </w:rPr>
              <w:t xml:space="preserve"> კრედიტი (3000 საათი).</w:t>
            </w:r>
          </w:p>
        </w:tc>
      </w:tr>
      <w:tr w:rsidR="00761D47" w:rsidRPr="0006619B"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06619B" w:rsidRDefault="00761D47" w:rsidP="0006619B">
            <w:pPr>
              <w:spacing w:after="0" w:line="240" w:lineRule="auto"/>
              <w:rPr>
                <w:rFonts w:ascii="Sylfaen" w:hAnsi="Sylfaen"/>
                <w:b/>
                <w:sz w:val="20"/>
                <w:szCs w:val="20"/>
              </w:rPr>
            </w:pPr>
            <w:proofErr w:type="spellStart"/>
            <w:r w:rsidRPr="0006619B">
              <w:rPr>
                <w:rFonts w:ascii="Sylfaen" w:hAnsi="Sylfaen" w:cs="Sylfaen"/>
                <w:b/>
                <w:sz w:val="20"/>
                <w:szCs w:val="20"/>
              </w:rPr>
              <w:t>სწავლებისენა</w:t>
            </w:r>
            <w:proofErr w:type="spellEnd"/>
          </w:p>
        </w:tc>
        <w:tc>
          <w:tcPr>
            <w:tcW w:w="6725" w:type="dxa"/>
            <w:tcBorders>
              <w:top w:val="single" w:sz="18" w:space="0" w:color="auto"/>
              <w:bottom w:val="single" w:sz="18" w:space="0" w:color="auto"/>
              <w:right w:val="single" w:sz="18" w:space="0" w:color="auto"/>
            </w:tcBorders>
          </w:tcPr>
          <w:p w:rsidR="00761D47" w:rsidRPr="0006619B" w:rsidRDefault="00582FE3" w:rsidP="0006619B">
            <w:pPr>
              <w:spacing w:after="0" w:line="240" w:lineRule="auto"/>
              <w:rPr>
                <w:rFonts w:ascii="Sylfaen" w:hAnsi="Sylfaen"/>
                <w:color w:val="943634" w:themeColor="accent2" w:themeShade="BF"/>
                <w:sz w:val="20"/>
                <w:szCs w:val="20"/>
                <w:lang w:val="ka-GE"/>
              </w:rPr>
            </w:pPr>
            <w:r w:rsidRPr="0006619B">
              <w:rPr>
                <w:rFonts w:ascii="Sylfaen" w:hAnsi="Sylfaen" w:cs="Sylfaen"/>
                <w:sz w:val="20"/>
                <w:szCs w:val="20"/>
                <w:lang w:val="ka-GE"/>
              </w:rPr>
              <w:t>ქართული</w:t>
            </w:r>
          </w:p>
        </w:tc>
      </w:tr>
      <w:tr w:rsidR="00761D47" w:rsidRPr="0006619B"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06619B" w:rsidRDefault="00761D47" w:rsidP="0006619B">
            <w:pPr>
              <w:spacing w:after="0" w:line="240" w:lineRule="auto"/>
              <w:rPr>
                <w:rFonts w:ascii="Sylfaen" w:hAnsi="Sylfaen"/>
                <w:b/>
                <w:sz w:val="20"/>
                <w:szCs w:val="20"/>
              </w:rPr>
            </w:pPr>
            <w:proofErr w:type="spellStart"/>
            <w:r w:rsidRPr="0006619B">
              <w:rPr>
                <w:rFonts w:ascii="Sylfaen" w:hAnsi="Sylfaen" w:cs="Sylfaen"/>
                <w:b/>
                <w:sz w:val="20"/>
                <w:szCs w:val="20"/>
              </w:rPr>
              <w:t>პროგრამისშემუშავების</w:t>
            </w:r>
            <w:proofErr w:type="spellEnd"/>
            <w:r w:rsidRPr="0006619B">
              <w:rPr>
                <w:rFonts w:ascii="Sylfaen" w:hAnsi="Sylfaen" w:cs="Sylfaen"/>
                <w:b/>
                <w:sz w:val="20"/>
                <w:szCs w:val="20"/>
                <w:lang w:val="ka-GE"/>
              </w:rPr>
              <w:t xml:space="preserve">ა და </w:t>
            </w:r>
            <w:proofErr w:type="spellStart"/>
            <w:r w:rsidRPr="0006619B">
              <w:rPr>
                <w:rFonts w:ascii="Sylfaen" w:hAnsi="Sylfaen" w:cs="Sylfaen"/>
                <w:b/>
                <w:sz w:val="20"/>
                <w:szCs w:val="20"/>
              </w:rPr>
              <w:t>განახლებისთარიღები</w:t>
            </w:r>
            <w:proofErr w:type="spellEnd"/>
            <w:r w:rsidRPr="0006619B">
              <w:rPr>
                <w:rFonts w:ascii="Sylfaen" w:hAnsi="Sylfaen" w:cs="Sylfaen"/>
                <w:b/>
                <w:sz w:val="20"/>
                <w:szCs w:val="20"/>
              </w:rPr>
              <w:t>;</w:t>
            </w:r>
          </w:p>
        </w:tc>
        <w:tc>
          <w:tcPr>
            <w:tcW w:w="6725" w:type="dxa"/>
            <w:tcBorders>
              <w:top w:val="single" w:sz="18" w:space="0" w:color="auto"/>
              <w:bottom w:val="single" w:sz="18" w:space="0" w:color="auto"/>
              <w:right w:val="single" w:sz="18" w:space="0" w:color="auto"/>
            </w:tcBorders>
          </w:tcPr>
          <w:p w:rsidR="0086377A" w:rsidRPr="0006619B" w:rsidRDefault="0086377A" w:rsidP="0006619B">
            <w:pPr>
              <w:spacing w:after="0" w:line="240" w:lineRule="auto"/>
              <w:outlineLvl w:val="2"/>
              <w:rPr>
                <w:rFonts w:ascii="Sylfaen" w:eastAsia="Times New Roman" w:hAnsi="Sylfaen" w:cs="Sylfaen"/>
                <w:sz w:val="20"/>
                <w:szCs w:val="20"/>
                <w:lang w:val="ka-GE" w:eastAsia="ru-RU"/>
              </w:rPr>
            </w:pPr>
            <w:r w:rsidRPr="0006619B">
              <w:rPr>
                <w:rFonts w:ascii="Sylfaen" w:eastAsia="Times New Roman" w:hAnsi="Sylfaen" w:cs="Sylfaen"/>
                <w:sz w:val="20"/>
                <w:szCs w:val="20"/>
                <w:lang w:val="ka-GE" w:eastAsia="ru-RU"/>
              </w:rPr>
              <w:t>პროგრამა შემუშავდა 2011-2012 წელს</w:t>
            </w:r>
          </w:p>
          <w:p w:rsidR="00761D47" w:rsidRDefault="0086377A" w:rsidP="0006619B">
            <w:pPr>
              <w:spacing w:after="0" w:line="240" w:lineRule="auto"/>
              <w:rPr>
                <w:rFonts w:ascii="Sylfaen" w:eastAsia="Times New Roman" w:hAnsi="Sylfaen" w:cs="Sylfaen"/>
                <w:sz w:val="20"/>
                <w:szCs w:val="20"/>
                <w:lang w:val="ka-GE" w:eastAsia="ru-RU"/>
              </w:rPr>
            </w:pPr>
            <w:r w:rsidRPr="0006619B">
              <w:rPr>
                <w:rFonts w:ascii="Sylfaen" w:eastAsia="Times New Roman" w:hAnsi="Sylfaen" w:cs="Sylfaen"/>
                <w:sz w:val="20"/>
                <w:szCs w:val="20"/>
                <w:lang w:val="ka-GE" w:eastAsia="ru-RU"/>
              </w:rPr>
              <w:t>აკრედიტაცია გაიარა 2012 წლის 19.04. გადაწყვეტილება №82</w:t>
            </w:r>
          </w:p>
          <w:p w:rsidR="007451D7" w:rsidRPr="0006619B" w:rsidRDefault="007451D7" w:rsidP="0006619B">
            <w:pPr>
              <w:spacing w:after="0" w:line="240" w:lineRule="auto"/>
              <w:rPr>
                <w:rFonts w:ascii="Sylfaen" w:hAnsi="Sylfaen"/>
                <w:sz w:val="20"/>
                <w:szCs w:val="20"/>
                <w:lang w:val="ka-GE"/>
              </w:rPr>
            </w:pPr>
            <w:r>
              <w:rPr>
                <w:rFonts w:ascii="Sylfaen" w:hAnsi="Sylfaen"/>
                <w:noProof/>
                <w:sz w:val="20"/>
                <w:szCs w:val="20"/>
                <w:lang w:val="ka-GE"/>
              </w:rPr>
              <w:t xml:space="preserve">აკადემიური საბჭოს გადაწყვეტილება  N </w:t>
            </w:r>
            <w:r>
              <w:rPr>
                <w:rFonts w:ascii="Sylfaen" w:hAnsi="Sylfaen"/>
                <w:noProof/>
                <w:sz w:val="20"/>
                <w:szCs w:val="20"/>
              </w:rPr>
              <w:t>1</w:t>
            </w:r>
            <w:r>
              <w:rPr>
                <w:rFonts w:ascii="Sylfaen" w:hAnsi="Sylfaen"/>
                <w:noProof/>
                <w:sz w:val="20"/>
                <w:szCs w:val="20"/>
                <w:lang w:val="ka-GE"/>
              </w:rPr>
              <w:t xml:space="preserve"> (21/22)  17.09.2021</w:t>
            </w:r>
          </w:p>
        </w:tc>
      </w:tr>
      <w:tr w:rsidR="00761D47" w:rsidRPr="0006619B"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06619B" w:rsidRDefault="00761D47" w:rsidP="0006619B">
            <w:pPr>
              <w:spacing w:after="0" w:line="240" w:lineRule="auto"/>
              <w:rPr>
                <w:rFonts w:ascii="Sylfaen" w:hAnsi="Sylfaen"/>
                <w:sz w:val="20"/>
                <w:szCs w:val="20"/>
              </w:rPr>
            </w:pPr>
            <w:proofErr w:type="spellStart"/>
            <w:r w:rsidRPr="0006619B">
              <w:rPr>
                <w:rFonts w:ascii="Sylfaen" w:hAnsi="Sylfaen" w:cs="Sylfaen"/>
                <w:b/>
                <w:sz w:val="20"/>
                <w:szCs w:val="20"/>
              </w:rPr>
              <w:t>პროგრამაზედაშვებისწინაპირობები</w:t>
            </w:r>
            <w:proofErr w:type="spellEnd"/>
            <w:r w:rsidRPr="0006619B">
              <w:rPr>
                <w:rFonts w:ascii="Sylfaen" w:hAnsi="Sylfaen"/>
                <w:b/>
                <w:sz w:val="20"/>
                <w:szCs w:val="20"/>
              </w:rPr>
              <w:t xml:space="preserve"> (</w:t>
            </w:r>
            <w:proofErr w:type="spellStart"/>
            <w:r w:rsidRPr="0006619B">
              <w:rPr>
                <w:rFonts w:ascii="Sylfaen" w:hAnsi="Sylfaen" w:cs="Sylfaen"/>
                <w:b/>
                <w:sz w:val="20"/>
                <w:szCs w:val="20"/>
              </w:rPr>
              <w:t>მოთხოვნები</w:t>
            </w:r>
            <w:proofErr w:type="spellEnd"/>
            <w:r w:rsidRPr="0006619B">
              <w:rPr>
                <w:rFonts w:ascii="Sylfaen" w:hAnsi="Sylfaen"/>
                <w:b/>
                <w:sz w:val="20"/>
                <w:szCs w:val="20"/>
              </w:rPr>
              <w:t>)</w:t>
            </w:r>
          </w:p>
        </w:tc>
      </w:tr>
      <w:tr w:rsidR="00C307BD" w:rsidRPr="0006619B" w:rsidTr="009D7832">
        <w:tc>
          <w:tcPr>
            <w:tcW w:w="11307" w:type="dxa"/>
            <w:gridSpan w:val="4"/>
            <w:tcBorders>
              <w:top w:val="single" w:sz="18" w:space="0" w:color="auto"/>
              <w:left w:val="single" w:sz="18" w:space="0" w:color="auto"/>
              <w:right w:val="single" w:sz="18" w:space="0" w:color="auto"/>
            </w:tcBorders>
          </w:tcPr>
          <w:p w:rsidR="00BB6018" w:rsidRPr="0006619B" w:rsidRDefault="00BB6018" w:rsidP="0006619B">
            <w:pPr>
              <w:spacing w:after="0" w:line="240" w:lineRule="auto"/>
              <w:ind w:left="74"/>
              <w:jc w:val="both"/>
              <w:rPr>
                <w:rFonts w:ascii="Sylfaen" w:hAnsi="Sylfaen"/>
                <w:sz w:val="20"/>
                <w:szCs w:val="20"/>
                <w:lang w:val="ka-GE"/>
              </w:rPr>
            </w:pPr>
            <w:r w:rsidRPr="0006619B">
              <w:rPr>
                <w:rFonts w:ascii="Sylfaen" w:hAnsi="Sylfaen"/>
                <w:sz w:val="20"/>
                <w:szCs w:val="20"/>
                <w:lang w:val="ka-GE"/>
              </w:rPr>
              <w:t>სამაგისტრო პროგრამის სტუდენტი შეიძლება გახდეს ბაკალავრის აკადემიური ხარისხის მქონე პირი, რომელიც გადის წინასწარ რეგისტრაციას ერთიანი ეროვნული გამოცდების ცენტრში და აბარებს გამოცდას საკონკურსო საგამოცდო პროგრამის მოცულობით (ზოგადი უნარები).</w:t>
            </w:r>
          </w:p>
          <w:p w:rsidR="00C307BD" w:rsidRPr="0006619B" w:rsidRDefault="00BB6018" w:rsidP="0006619B">
            <w:pPr>
              <w:spacing w:after="0" w:line="240" w:lineRule="auto"/>
              <w:ind w:left="74" w:firstLine="180"/>
              <w:jc w:val="both"/>
              <w:rPr>
                <w:rFonts w:ascii="Sylfaen" w:hAnsi="Sylfaen"/>
                <w:sz w:val="20"/>
                <w:szCs w:val="20"/>
                <w:lang w:val="ka-GE"/>
              </w:rPr>
            </w:pPr>
            <w:r w:rsidRPr="0006619B">
              <w:rPr>
                <w:rFonts w:ascii="Sylfaen" w:hAnsi="Sylfaen"/>
                <w:sz w:val="20"/>
                <w:szCs w:val="20"/>
                <w:lang w:val="ka-GE"/>
              </w:rPr>
              <w:t xml:space="preserve">სამაგისტრო პროგრამაზე მისაღები გამოცდის ჩატარების წესები განსაზღვრულია </w:t>
            </w:r>
            <w:r w:rsidRPr="0006619B">
              <w:rPr>
                <w:rFonts w:ascii="Sylfaen" w:hAnsi="Sylfaen" w:cs="Sylfaen"/>
                <w:sz w:val="20"/>
                <w:szCs w:val="20"/>
                <w:lang w:val="af-ZA"/>
              </w:rPr>
              <w:t xml:space="preserve">აკაკი წერეთლის სახელმწიფო უნივერსიტეტის </w:t>
            </w:r>
            <w:r w:rsidRPr="0006619B">
              <w:rPr>
                <w:rFonts w:ascii="Sylfaen" w:hAnsi="Sylfaen"/>
                <w:sz w:val="20"/>
                <w:szCs w:val="20"/>
                <w:lang w:val="ka-GE"/>
              </w:rPr>
              <w:t>მიერ: კერძოდ</w:t>
            </w:r>
            <w:r w:rsidRPr="0006619B">
              <w:rPr>
                <w:rFonts w:ascii="Sylfaen" w:hAnsi="Sylfaen"/>
                <w:sz w:val="20"/>
                <w:szCs w:val="20"/>
                <w:lang w:val="af-ZA"/>
              </w:rPr>
              <w:t>,</w:t>
            </w:r>
            <w:r w:rsidRPr="0006619B">
              <w:rPr>
                <w:rFonts w:ascii="Sylfaen" w:hAnsi="Sylfaen"/>
                <w:sz w:val="20"/>
                <w:szCs w:val="20"/>
                <w:lang w:val="ka-GE"/>
              </w:rPr>
              <w:t xml:space="preserve"> სტუდენტი აბარებს გამოცდას სპეციალობაში.</w:t>
            </w:r>
          </w:p>
        </w:tc>
      </w:tr>
      <w:tr w:rsidR="00761D47" w:rsidRPr="0006619B"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06619B" w:rsidRDefault="00761D47" w:rsidP="0006619B">
            <w:pPr>
              <w:spacing w:after="0" w:line="240" w:lineRule="auto"/>
              <w:rPr>
                <w:rFonts w:ascii="Sylfaen" w:hAnsi="Sylfaen"/>
                <w:color w:val="943634" w:themeColor="accent2" w:themeShade="BF"/>
                <w:sz w:val="20"/>
                <w:szCs w:val="20"/>
                <w:lang w:val="ka-GE"/>
              </w:rPr>
            </w:pPr>
            <w:r w:rsidRPr="0006619B">
              <w:rPr>
                <w:rFonts w:ascii="Sylfaen" w:hAnsi="Sylfaen"/>
                <w:b/>
                <w:sz w:val="20"/>
                <w:szCs w:val="20"/>
                <w:lang w:val="ka-GE"/>
              </w:rPr>
              <w:t>პროგრამისმიზნები</w:t>
            </w:r>
          </w:p>
        </w:tc>
      </w:tr>
      <w:tr w:rsidR="00C307BD" w:rsidRPr="0006619B" w:rsidTr="00761D47">
        <w:tc>
          <w:tcPr>
            <w:tcW w:w="11307" w:type="dxa"/>
            <w:gridSpan w:val="4"/>
            <w:tcBorders>
              <w:top w:val="single" w:sz="18" w:space="0" w:color="auto"/>
              <w:left w:val="single" w:sz="18" w:space="0" w:color="auto"/>
              <w:bottom w:val="single" w:sz="18" w:space="0" w:color="auto"/>
              <w:right w:val="single" w:sz="18" w:space="0" w:color="auto"/>
            </w:tcBorders>
          </w:tcPr>
          <w:p w:rsidR="00C307BD" w:rsidRPr="0006619B" w:rsidRDefault="0075082B" w:rsidP="0006619B">
            <w:pPr>
              <w:autoSpaceDE w:val="0"/>
              <w:autoSpaceDN w:val="0"/>
              <w:adjustRightInd w:val="0"/>
              <w:spacing w:after="0" w:line="240" w:lineRule="auto"/>
              <w:jc w:val="both"/>
              <w:rPr>
                <w:rFonts w:ascii="Sylfaen" w:hAnsi="Sylfaen" w:cs="Sylfaen"/>
                <w:color w:val="000000"/>
                <w:sz w:val="20"/>
                <w:szCs w:val="20"/>
                <w:lang w:val="ka-GE"/>
              </w:rPr>
            </w:pPr>
            <w:r w:rsidRPr="0006619B">
              <w:rPr>
                <w:rFonts w:ascii="Sylfaen" w:hAnsi="Sylfaen" w:cs="Sylfaen"/>
                <w:color w:val="000000"/>
                <w:sz w:val="20"/>
                <w:szCs w:val="20"/>
                <w:lang w:val="ka-GE"/>
              </w:rPr>
              <w:t>მოამზადოს  აგრარულ  მეცნიერებათა   მაგისტრი აგროეკოლოგიაში, რომელიც  აღწერს და  გამოიყენებს სუბტროპიკულ ზონაში  გარემოს დაცვის პირობებს,  იკვლევს ნიადაგების ნაყოფიერების სახეს,  განსაზღვრავს ეროზირებული  და მელიორირებული  მიწების ასათვისებლად კონკურენტუნარიანი  ტექნოლოგიების  მოქმედების  ხერხებს, იყენებს მიწათმოქმედების მაღალრენტაბელურ სისტემებსა და მცენარეთა დაცვის საშუალებებსხარისხიანი და უხვი მოსავლის მოვლა-მოყვანის მეთოდებს.</w:t>
            </w:r>
          </w:p>
        </w:tc>
      </w:tr>
      <w:tr w:rsidR="00761D47" w:rsidRPr="0006619B"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06619B" w:rsidRDefault="00761D47" w:rsidP="0006619B">
            <w:pPr>
              <w:spacing w:after="0" w:line="240" w:lineRule="auto"/>
              <w:rPr>
                <w:rFonts w:ascii="Sylfaen" w:hAnsi="Sylfaen"/>
                <w:b/>
                <w:bCs/>
                <w:sz w:val="20"/>
                <w:szCs w:val="20"/>
              </w:rPr>
            </w:pPr>
            <w:r w:rsidRPr="0006619B">
              <w:rPr>
                <w:rFonts w:ascii="Sylfaen" w:hAnsi="Sylfaen" w:cs="Sylfaen"/>
                <w:b/>
                <w:bCs/>
                <w:sz w:val="20"/>
                <w:szCs w:val="20"/>
                <w:lang w:val="ka-GE"/>
              </w:rPr>
              <w:t>სწავლისშედეგები</w:t>
            </w:r>
            <w:r w:rsidRPr="0006619B">
              <w:rPr>
                <w:rFonts w:ascii="Sylfaen" w:hAnsi="Sylfaen"/>
                <w:b/>
                <w:bCs/>
                <w:sz w:val="20"/>
                <w:szCs w:val="20"/>
                <w:lang w:val="ka-GE"/>
              </w:rPr>
              <w:t xml:space="preserve">  ( </w:t>
            </w:r>
            <w:r w:rsidRPr="0006619B">
              <w:rPr>
                <w:rFonts w:ascii="Sylfaen" w:hAnsi="Sylfaen" w:cs="Sylfaen"/>
                <w:b/>
                <w:bCs/>
                <w:sz w:val="20"/>
                <w:szCs w:val="20"/>
                <w:lang w:val="ka-GE"/>
              </w:rPr>
              <w:t>ზოგადიდადარგობრივიკომპეტენციები</w:t>
            </w:r>
            <w:r w:rsidRPr="0006619B">
              <w:rPr>
                <w:rFonts w:ascii="Sylfaen" w:hAnsi="Sylfaen"/>
                <w:b/>
                <w:bCs/>
                <w:sz w:val="20"/>
                <w:szCs w:val="20"/>
                <w:lang w:val="ka-GE"/>
              </w:rPr>
              <w:t>)</w:t>
            </w:r>
          </w:p>
          <w:p w:rsidR="00761D47" w:rsidRPr="0006619B" w:rsidRDefault="00761D47" w:rsidP="0006619B">
            <w:pPr>
              <w:spacing w:after="0" w:line="240" w:lineRule="auto"/>
              <w:rPr>
                <w:rFonts w:ascii="Sylfaen" w:hAnsi="Sylfaen"/>
                <w:sz w:val="20"/>
                <w:szCs w:val="20"/>
              </w:rPr>
            </w:pPr>
            <w:r w:rsidRPr="0006619B">
              <w:rPr>
                <w:rFonts w:ascii="Sylfaen" w:hAnsi="Sylfaen"/>
                <w:b/>
                <w:bCs/>
                <w:sz w:val="20"/>
                <w:szCs w:val="20"/>
                <w:lang w:val="ka-GE"/>
              </w:rPr>
              <w:t>(სწავლის შედეგების რუქა ახლავს დანართის სახით, იხ. დანართი 2)</w:t>
            </w:r>
          </w:p>
        </w:tc>
      </w:tr>
      <w:tr w:rsidR="00C307BD" w:rsidRPr="0006619B"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6619B" w:rsidRDefault="00C307BD" w:rsidP="0006619B">
            <w:pPr>
              <w:spacing w:after="0" w:line="240" w:lineRule="auto"/>
              <w:rPr>
                <w:rFonts w:ascii="Sylfaen" w:hAnsi="Sylfaen" w:cs="Sylfaen"/>
                <w:b/>
                <w:bCs/>
                <w:sz w:val="20"/>
                <w:szCs w:val="20"/>
                <w:lang w:val="ka-GE"/>
              </w:rPr>
            </w:pPr>
            <w:r w:rsidRPr="0006619B">
              <w:rPr>
                <w:rFonts w:ascii="Sylfaen" w:hAnsi="Sylfaen" w:cs="Sylfaen"/>
                <w:b/>
                <w:bCs/>
                <w:sz w:val="20"/>
                <w:szCs w:val="20"/>
                <w:lang w:val="ka-GE"/>
              </w:rPr>
              <w:t>ცოდნა და გაცნობიერება</w:t>
            </w:r>
          </w:p>
          <w:p w:rsidR="00C307BD" w:rsidRPr="0006619B" w:rsidRDefault="00C307BD" w:rsidP="0006619B">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20750A" w:rsidRPr="0006619B" w:rsidRDefault="0020750A" w:rsidP="0006619B">
            <w:pPr>
              <w:spacing w:after="0" w:line="240" w:lineRule="auto"/>
              <w:jc w:val="both"/>
              <w:rPr>
                <w:rFonts w:ascii="Sylfaen" w:hAnsi="Sylfaen" w:cs="Sylfaen"/>
                <w:b/>
                <w:sz w:val="20"/>
                <w:szCs w:val="20"/>
                <w:lang w:val="ka-GE"/>
              </w:rPr>
            </w:pPr>
            <w:r w:rsidRPr="0006619B">
              <w:rPr>
                <w:rFonts w:ascii="Sylfaen" w:hAnsi="Sylfaen" w:cs="Sylfaen"/>
                <w:b/>
                <w:sz w:val="20"/>
                <w:szCs w:val="20"/>
                <w:lang w:val="ka-GE"/>
              </w:rPr>
              <w:t>ცოდნა და გაცნობიერება</w:t>
            </w:r>
          </w:p>
          <w:p w:rsidR="0020750A" w:rsidRPr="0006619B" w:rsidRDefault="0020750A" w:rsidP="0006619B">
            <w:pPr>
              <w:spacing w:after="0" w:line="240" w:lineRule="auto"/>
              <w:ind w:right="-185" w:firstLine="425"/>
              <w:jc w:val="both"/>
              <w:rPr>
                <w:rFonts w:ascii="Sylfaen" w:hAnsi="Sylfaen" w:cs="Sylfaen"/>
                <w:sz w:val="20"/>
                <w:szCs w:val="20"/>
                <w:lang w:val="ka-GE"/>
              </w:rPr>
            </w:pPr>
            <w:r w:rsidRPr="0006619B">
              <w:rPr>
                <w:rFonts w:ascii="Sylfaen" w:hAnsi="Sylfaen" w:cs="Sylfaen"/>
                <w:sz w:val="20"/>
                <w:szCs w:val="20"/>
                <w:lang w:val="af-ZA"/>
              </w:rPr>
              <w:t>შესწავლილი აქვს და იცის საქართველოს სუბტროპიკული ზონის ტენიანი და მშრალი სუბტროპიკების აგროეკოლოგიური დახასიათება</w:t>
            </w:r>
            <w:r w:rsidRPr="0006619B">
              <w:rPr>
                <w:rFonts w:ascii="Sylfaen" w:hAnsi="Sylfaen" w:cs="Sylfaen"/>
                <w:sz w:val="20"/>
                <w:szCs w:val="20"/>
                <w:lang w:val="ka-GE"/>
              </w:rPr>
              <w:t>.</w:t>
            </w:r>
          </w:p>
          <w:p w:rsidR="0020750A" w:rsidRPr="0006619B" w:rsidRDefault="0020750A" w:rsidP="0006619B">
            <w:pPr>
              <w:spacing w:after="0" w:line="240" w:lineRule="auto"/>
              <w:ind w:firstLine="425"/>
              <w:jc w:val="both"/>
              <w:rPr>
                <w:rFonts w:ascii="Sylfaen" w:hAnsi="Sylfaen" w:cs="Sylfaen"/>
                <w:color w:val="000000"/>
                <w:sz w:val="20"/>
                <w:szCs w:val="20"/>
                <w:lang w:val="ka-GE"/>
              </w:rPr>
            </w:pPr>
            <w:r w:rsidRPr="0006619B">
              <w:rPr>
                <w:rFonts w:ascii="Sylfaen" w:hAnsi="Sylfaen" w:cs="Sylfaen"/>
                <w:color w:val="000000"/>
                <w:sz w:val="20"/>
                <w:szCs w:val="20"/>
                <w:lang w:val="ka-GE"/>
              </w:rPr>
              <w:t>იცის აგრარული გადამამუშავებელი საწარმოებისა და სასურსათო პროდუქციის წარმოების ეკოლოგიური ასპექტები</w:t>
            </w:r>
            <w:r w:rsidRPr="0006619B">
              <w:rPr>
                <w:rFonts w:ascii="Sylfaen" w:hAnsi="Sylfaen" w:cs="Sylfaen"/>
                <w:color w:val="000000"/>
                <w:sz w:val="20"/>
                <w:szCs w:val="20"/>
                <w:lang w:val="af-ZA"/>
              </w:rPr>
              <w:t>,</w:t>
            </w:r>
            <w:r w:rsidRPr="0006619B">
              <w:rPr>
                <w:rFonts w:ascii="Sylfaen" w:hAnsi="Sylfaen" w:cs="Sylfaen"/>
                <w:color w:val="000000"/>
                <w:sz w:val="20"/>
                <w:szCs w:val="20"/>
                <w:lang w:val="ka-GE"/>
              </w:rPr>
              <w:t xml:space="preserve"> განიხილავს  ეკოლოგიურად სუფთა პროდუქციის  წარმოების პრობლემებს</w:t>
            </w:r>
            <w:r w:rsidRPr="0006619B">
              <w:rPr>
                <w:rFonts w:ascii="Sylfaen" w:hAnsi="Sylfaen" w:cs="Sylfaen"/>
                <w:color w:val="000000"/>
                <w:sz w:val="20"/>
                <w:szCs w:val="20"/>
                <w:lang w:val="af-ZA"/>
              </w:rPr>
              <w:t xml:space="preserve">, </w:t>
            </w:r>
            <w:r w:rsidRPr="0006619B">
              <w:rPr>
                <w:rFonts w:ascii="Sylfaen" w:hAnsi="Sylfaen" w:cs="Sylfaen"/>
                <w:color w:val="000000"/>
                <w:sz w:val="20"/>
                <w:szCs w:val="20"/>
                <w:lang w:val="ka-GE"/>
              </w:rPr>
              <w:t>იცის</w:t>
            </w:r>
            <w:r w:rsidRPr="0006619B">
              <w:rPr>
                <w:rFonts w:ascii="Sylfaen" w:hAnsi="Sylfaen" w:cs="AcadNusx"/>
                <w:sz w:val="20"/>
                <w:szCs w:val="20"/>
                <w:lang w:val="ka-GE"/>
              </w:rPr>
              <w:t xml:space="preserve"> ენერგეტიკული რესურსების გამოყენების ეკოლოგიური არსი</w:t>
            </w:r>
            <w:r w:rsidRPr="0006619B">
              <w:rPr>
                <w:rFonts w:ascii="Sylfaen" w:hAnsi="Sylfaen" w:cs="AcadNusx"/>
                <w:sz w:val="20"/>
                <w:szCs w:val="20"/>
                <w:lang w:val="af-ZA"/>
              </w:rPr>
              <w:t xml:space="preserve">, </w:t>
            </w:r>
            <w:r w:rsidRPr="0006619B">
              <w:rPr>
                <w:rFonts w:ascii="Sylfaen" w:hAnsi="Sylfaen" w:cs="AcadNusx"/>
                <w:sz w:val="20"/>
                <w:szCs w:val="20"/>
                <w:lang w:val="ka-GE"/>
              </w:rPr>
              <w:t>აგროეკოლოგიური  უსაფრთხოების პრ</w:t>
            </w:r>
            <w:r w:rsidRPr="0006619B">
              <w:rPr>
                <w:rFonts w:ascii="Sylfaen" w:hAnsi="Sylfaen" w:cs="AcadNusx"/>
                <w:sz w:val="20"/>
                <w:szCs w:val="20"/>
                <w:lang w:val="af-ZA"/>
              </w:rPr>
              <w:t>ი</w:t>
            </w:r>
            <w:r w:rsidRPr="0006619B">
              <w:rPr>
                <w:rFonts w:ascii="Sylfaen" w:hAnsi="Sylfaen" w:cs="AcadNusx"/>
                <w:sz w:val="20"/>
                <w:szCs w:val="20"/>
                <w:lang w:val="ka-GE"/>
              </w:rPr>
              <w:t xml:space="preserve">ნციპები </w:t>
            </w:r>
            <w:r w:rsidRPr="0006619B">
              <w:rPr>
                <w:rFonts w:ascii="Sylfaen" w:hAnsi="Sylfaen"/>
                <w:sz w:val="20"/>
                <w:szCs w:val="20"/>
                <w:lang w:val="ka-GE"/>
              </w:rPr>
              <w:t xml:space="preserve">და გაცნობიერებული აქვს </w:t>
            </w:r>
            <w:r w:rsidRPr="0006619B">
              <w:rPr>
                <w:rFonts w:ascii="Sylfaen" w:hAnsi="Sylfaen" w:cs="Sylfaen"/>
                <w:sz w:val="20"/>
                <w:szCs w:val="20"/>
                <w:lang w:val="ka-GE"/>
              </w:rPr>
              <w:t>ეკოლოგიური განათლების მნიშვნელობა ცივილიზაციისათვის.</w:t>
            </w:r>
          </w:p>
          <w:p w:rsidR="0020750A" w:rsidRPr="0006619B" w:rsidRDefault="0020750A" w:rsidP="0006619B">
            <w:pPr>
              <w:spacing w:after="0" w:line="240" w:lineRule="auto"/>
              <w:ind w:firstLine="360"/>
              <w:jc w:val="both"/>
              <w:rPr>
                <w:rFonts w:ascii="Sylfaen" w:hAnsi="Sylfaen" w:cs="Sylfaen"/>
                <w:color w:val="000000"/>
                <w:sz w:val="20"/>
                <w:szCs w:val="20"/>
                <w:lang w:val="ka-GE"/>
              </w:rPr>
            </w:pPr>
            <w:r w:rsidRPr="0006619B">
              <w:rPr>
                <w:rFonts w:ascii="Sylfaen" w:hAnsi="Sylfaen"/>
                <w:sz w:val="20"/>
                <w:szCs w:val="20"/>
                <w:lang w:val="ka-GE"/>
              </w:rPr>
              <w:t xml:space="preserve">იცის მეცნიერული კვლევის მეთოდები სოფლის მეურნეობაში, </w:t>
            </w:r>
            <w:r w:rsidRPr="0006619B">
              <w:rPr>
                <w:rFonts w:ascii="Sylfaen" w:hAnsi="Sylfaen" w:cs="Sylfaen"/>
                <w:color w:val="000000"/>
                <w:sz w:val="20"/>
                <w:szCs w:val="20"/>
                <w:lang w:val="ka-GE"/>
              </w:rPr>
              <w:t>აღწერს თითოეულს ცალ-ცალკე, აცნობიერებს მინდვრის ცდის მეთოდებს და მასზე წაყენებულ მოთხოვნებს, ჩამოაყალიბებს მინდვრის ცდის სხვადასხვა სქემებს.</w:t>
            </w:r>
          </w:p>
          <w:p w:rsidR="0020750A" w:rsidRPr="0006619B" w:rsidRDefault="0020750A" w:rsidP="0006619B">
            <w:pPr>
              <w:spacing w:after="0" w:line="240" w:lineRule="auto"/>
              <w:ind w:firstLine="426"/>
              <w:jc w:val="both"/>
              <w:rPr>
                <w:rFonts w:ascii="Sylfaen" w:hAnsi="Sylfaen" w:cs="Sylfaen"/>
                <w:sz w:val="20"/>
                <w:szCs w:val="20"/>
                <w:lang w:val="ka-GE"/>
              </w:rPr>
            </w:pPr>
            <w:r w:rsidRPr="0006619B">
              <w:rPr>
                <w:rFonts w:ascii="Sylfaen" w:hAnsi="Sylfaen" w:cs="Sylfaen"/>
                <w:sz w:val="20"/>
                <w:szCs w:val="20"/>
                <w:lang w:val="ka-GE"/>
              </w:rPr>
              <w:t>შეუძლია ახალი მიწების ასათვისებელი, სარწყავი და დამშრობი სისტემების გამოყენება.</w:t>
            </w:r>
          </w:p>
          <w:p w:rsidR="0020750A" w:rsidRPr="0006619B" w:rsidRDefault="0020750A" w:rsidP="0006619B">
            <w:pPr>
              <w:spacing w:after="0" w:line="240" w:lineRule="auto"/>
              <w:ind w:firstLine="426"/>
              <w:jc w:val="both"/>
              <w:rPr>
                <w:rFonts w:ascii="Sylfaen" w:hAnsi="Sylfaen"/>
                <w:sz w:val="20"/>
                <w:szCs w:val="20"/>
                <w:lang w:val="ka-GE"/>
              </w:rPr>
            </w:pPr>
            <w:r w:rsidRPr="0006619B">
              <w:rPr>
                <w:rFonts w:ascii="Sylfaen" w:hAnsi="Sylfaen"/>
                <w:sz w:val="20"/>
                <w:szCs w:val="20"/>
                <w:lang w:val="ka-GE"/>
              </w:rPr>
              <w:lastRenderedPageBreak/>
              <w:t xml:space="preserve">განსაზღვრავს ეკოლოგიური ნიადაგთმცოდნეობას, როგორც ნიადაგთმცოდნეობის დამოუკიდებელ ნაწილს. გამოკვეთავს ნიადაგების გენეზისის საფუძველზე ნიადაგების გეოგრაფიულ გავრცელებას და </w:t>
            </w:r>
            <w:r w:rsidRPr="0006619B">
              <w:rPr>
                <w:rFonts w:ascii="Sylfaen" w:hAnsi="Sylfaen" w:cs="Sylfaen"/>
                <w:color w:val="000000"/>
                <w:sz w:val="20"/>
                <w:szCs w:val="20"/>
                <w:lang w:val="ka-GE"/>
              </w:rPr>
              <w:t xml:space="preserve">აღწერს </w:t>
            </w:r>
            <w:proofErr w:type="spellStart"/>
            <w:r w:rsidRPr="0006619B">
              <w:rPr>
                <w:rFonts w:ascii="Sylfaen" w:hAnsi="Sylfaen" w:cs="Sylfaen"/>
                <w:color w:val="000000"/>
                <w:sz w:val="20"/>
                <w:szCs w:val="20"/>
              </w:rPr>
              <w:t>ნიადაგისთვისება</w:t>
            </w:r>
            <w:proofErr w:type="spellEnd"/>
            <w:r w:rsidRPr="0006619B">
              <w:rPr>
                <w:rFonts w:ascii="Sylfaen" w:hAnsi="Sylfaen" w:cs="Sylfaen"/>
                <w:color w:val="000000"/>
                <w:sz w:val="20"/>
                <w:szCs w:val="20"/>
                <w:lang w:val="ka-GE"/>
              </w:rPr>
              <w:t xml:space="preserve">ს </w:t>
            </w:r>
            <w:r w:rsidRPr="0006619B">
              <w:rPr>
                <w:rFonts w:ascii="Sylfaen" w:hAnsi="Sylfaen" w:cs="Sylfaen"/>
                <w:color w:val="000000"/>
                <w:sz w:val="20"/>
                <w:szCs w:val="20"/>
                <w:lang w:val="af-ZA"/>
              </w:rPr>
              <w:t>-</w:t>
            </w:r>
            <w:proofErr w:type="spellStart"/>
            <w:r w:rsidRPr="0006619B">
              <w:rPr>
                <w:rFonts w:ascii="Sylfaen" w:hAnsi="Sylfaen" w:cs="Sylfaen"/>
                <w:color w:val="000000"/>
                <w:sz w:val="20"/>
                <w:szCs w:val="20"/>
              </w:rPr>
              <w:t>ნაყოფიერება</w:t>
            </w:r>
            <w:proofErr w:type="spellEnd"/>
            <w:r w:rsidRPr="0006619B">
              <w:rPr>
                <w:rFonts w:ascii="Sylfaen" w:hAnsi="Sylfaen" w:cs="Sylfaen"/>
                <w:color w:val="000000"/>
                <w:sz w:val="20"/>
                <w:szCs w:val="20"/>
                <w:lang w:val="af-ZA"/>
              </w:rPr>
              <w:t>ს</w:t>
            </w:r>
            <w:r w:rsidRPr="0006619B">
              <w:rPr>
                <w:rFonts w:ascii="Sylfaen" w:hAnsi="Sylfaen" w:cs="Sylfaen"/>
                <w:color w:val="000000"/>
                <w:sz w:val="20"/>
                <w:szCs w:val="20"/>
                <w:lang w:val="ka-GE"/>
              </w:rPr>
              <w:t xml:space="preserve">, განმარტავს ნაყოფიერების მნიშვნელობას მიწათმოქმედებაში; </w:t>
            </w:r>
          </w:p>
          <w:p w:rsidR="0020750A" w:rsidRPr="0006619B" w:rsidRDefault="0020750A" w:rsidP="0006619B">
            <w:pPr>
              <w:spacing w:after="0" w:line="240" w:lineRule="auto"/>
              <w:ind w:right="-187" w:firstLine="425"/>
              <w:jc w:val="both"/>
              <w:rPr>
                <w:rFonts w:ascii="Sylfaen" w:hAnsi="Sylfaen"/>
                <w:sz w:val="20"/>
                <w:szCs w:val="20"/>
                <w:lang w:val="ka-GE"/>
              </w:rPr>
            </w:pPr>
            <w:r w:rsidRPr="0006619B">
              <w:rPr>
                <w:rFonts w:ascii="Sylfaen" w:hAnsi="Sylfaen"/>
                <w:sz w:val="20"/>
                <w:szCs w:val="20"/>
                <w:lang w:val="ka-GE"/>
              </w:rPr>
              <w:t>ჩამოთვლის  და  დაახასიათებს სამელიორაციო ფართობებს და განმარტავს მელიორაციულ ღონისძიებათა არსებულ აგროეკონომიკურ პირობებზე დამოკიდებულებას.</w:t>
            </w:r>
          </w:p>
          <w:p w:rsidR="0020750A" w:rsidRPr="0006619B" w:rsidRDefault="0020750A" w:rsidP="0006619B">
            <w:pPr>
              <w:spacing w:after="0" w:line="240" w:lineRule="auto"/>
              <w:ind w:right="-187" w:firstLine="426"/>
              <w:jc w:val="both"/>
              <w:rPr>
                <w:rFonts w:ascii="Sylfaen" w:hAnsi="Sylfaen"/>
                <w:b/>
                <w:sz w:val="20"/>
                <w:szCs w:val="20"/>
                <w:lang w:val="ka-GE"/>
              </w:rPr>
            </w:pPr>
            <w:r w:rsidRPr="0006619B">
              <w:rPr>
                <w:rFonts w:ascii="Sylfaen" w:hAnsi="Sylfaen" w:cs="Sylfaen"/>
                <w:color w:val="000000"/>
                <w:sz w:val="20"/>
                <w:szCs w:val="20"/>
                <w:lang w:val="ka-GE"/>
              </w:rPr>
              <w:t xml:space="preserve">მსჯელობს სასუქების გამოყენების აუცილებლობაზე სოფლის მეურნეობაში; განიხილავს სასუქების გამოყენების ეკონომიკურ ეფექტურობას; განსაზღვრავს სასუქების მოქმედებას მოსავლის  </w:t>
            </w:r>
            <w:r w:rsidRPr="0006619B">
              <w:rPr>
                <w:rFonts w:ascii="Sylfaen" w:hAnsi="Sylfaen" w:cs="Sylfaen"/>
                <w:color w:val="000000"/>
                <w:sz w:val="20"/>
                <w:szCs w:val="20"/>
                <w:lang w:val="af-ZA"/>
              </w:rPr>
              <w:t>რაოდენობასა</w:t>
            </w:r>
            <w:r w:rsidRPr="0006619B">
              <w:rPr>
                <w:rFonts w:ascii="Sylfaen" w:hAnsi="Sylfaen" w:cs="Sylfaen"/>
                <w:color w:val="000000"/>
                <w:sz w:val="20"/>
                <w:szCs w:val="20"/>
                <w:lang w:val="ka-GE"/>
              </w:rPr>
              <w:t xml:space="preserve"> და ხარისხზე;</w:t>
            </w:r>
          </w:p>
          <w:p w:rsidR="0020750A" w:rsidRPr="0006619B" w:rsidRDefault="0020750A" w:rsidP="0006619B">
            <w:pPr>
              <w:spacing w:after="0" w:line="240" w:lineRule="auto"/>
              <w:ind w:firstLine="425"/>
              <w:jc w:val="both"/>
              <w:rPr>
                <w:rFonts w:ascii="Sylfaen" w:hAnsi="Sylfaen" w:cs="Sylfaen"/>
                <w:b/>
                <w:color w:val="000000"/>
                <w:sz w:val="20"/>
                <w:szCs w:val="20"/>
                <w:lang w:val="af-ZA"/>
              </w:rPr>
            </w:pPr>
            <w:r w:rsidRPr="0006619B">
              <w:rPr>
                <w:rFonts w:ascii="Sylfaen" w:hAnsi="Sylfaen"/>
                <w:color w:val="000000"/>
                <w:sz w:val="20"/>
                <w:szCs w:val="20"/>
                <w:lang w:val="ka-GE"/>
              </w:rPr>
              <w:t xml:space="preserve">იცის  სასოფლო სამეურნეო კულტურებში </w:t>
            </w:r>
            <w:r w:rsidR="00426119" w:rsidRPr="0006619B">
              <w:rPr>
                <w:rFonts w:ascii="Sylfaen" w:hAnsi="Sylfaen"/>
                <w:color w:val="000000"/>
                <w:sz w:val="20"/>
                <w:szCs w:val="20"/>
                <w:lang w:val="ka-GE"/>
              </w:rPr>
              <w:t>გამოყენ</w:t>
            </w:r>
            <w:r w:rsidRPr="0006619B">
              <w:rPr>
                <w:rFonts w:ascii="Sylfaen" w:hAnsi="Sylfaen"/>
                <w:color w:val="000000"/>
                <w:sz w:val="20"/>
                <w:szCs w:val="20"/>
                <w:lang w:val="ka-GE"/>
              </w:rPr>
              <w:t>ებული ბიოენერგოაქტივატორები და გაცნობიერებული აქვს   მათი  როლი    თესლის გაღივების ენერგიასა და აღმოცენების უნარზე,   ნამყენი ნერგის აღმოცენებასა და ზრდა–განვითარებაზე</w:t>
            </w:r>
            <w:r w:rsidRPr="0006619B">
              <w:rPr>
                <w:rFonts w:ascii="Sylfaen" w:hAnsi="Sylfaen"/>
                <w:color w:val="000000"/>
                <w:sz w:val="20"/>
                <w:szCs w:val="20"/>
                <w:lang w:val="af-ZA"/>
              </w:rPr>
              <w:t>;</w:t>
            </w:r>
          </w:p>
          <w:p w:rsidR="0020750A" w:rsidRPr="0006619B" w:rsidRDefault="0020750A" w:rsidP="0006619B">
            <w:pPr>
              <w:spacing w:after="0" w:line="240" w:lineRule="auto"/>
              <w:ind w:firstLine="425"/>
              <w:jc w:val="both"/>
              <w:rPr>
                <w:rFonts w:ascii="Sylfaen" w:hAnsi="Sylfaen"/>
                <w:color w:val="000000"/>
                <w:sz w:val="20"/>
                <w:szCs w:val="20"/>
                <w:lang w:val="ka-GE"/>
              </w:rPr>
            </w:pPr>
            <w:r w:rsidRPr="0006619B">
              <w:rPr>
                <w:rFonts w:ascii="Sylfaen" w:hAnsi="Sylfaen"/>
                <w:color w:val="000000"/>
                <w:sz w:val="20"/>
                <w:szCs w:val="20"/>
                <w:lang w:val="af-ZA"/>
              </w:rPr>
              <w:t xml:space="preserve">შეუძლია </w:t>
            </w:r>
            <w:r w:rsidRPr="0006619B">
              <w:rPr>
                <w:rFonts w:ascii="Sylfaen" w:hAnsi="Sylfaen"/>
                <w:color w:val="000000"/>
                <w:sz w:val="20"/>
                <w:szCs w:val="20"/>
                <w:lang w:val="ka-GE"/>
              </w:rPr>
              <w:t>სასოფლო სამეურნეო კულტურების მავნე მწერების   აღწერა. მათი სახეობრივი დასახელება, კვების სპეციალიზაცია. გამორჩევა სასარგებლო მწერებისაგან,  მწერების გამრავლების სახეები. მათი ურთიერთობა გარემოსთან.</w:t>
            </w:r>
          </w:p>
          <w:p w:rsidR="00C307BD" w:rsidRPr="0006619B" w:rsidRDefault="0020750A" w:rsidP="0006619B">
            <w:pPr>
              <w:spacing w:after="0" w:line="240" w:lineRule="auto"/>
              <w:jc w:val="both"/>
              <w:rPr>
                <w:rFonts w:ascii="Sylfaen" w:hAnsi="Sylfaen" w:cs="Sylfaen"/>
                <w:sz w:val="20"/>
                <w:szCs w:val="20"/>
                <w:lang w:val="ka-GE"/>
              </w:rPr>
            </w:pPr>
            <w:r w:rsidRPr="0006619B">
              <w:rPr>
                <w:rFonts w:ascii="Sylfaen" w:hAnsi="Sylfaen" w:cs="Sylfaen"/>
                <w:sz w:val="20"/>
                <w:szCs w:val="20"/>
                <w:lang w:val="ka-GE"/>
              </w:rPr>
              <w:t xml:space="preserve">       იცის უმაღლეს სკოლაში </w:t>
            </w:r>
            <w:r w:rsidRPr="0006619B">
              <w:rPr>
                <w:rFonts w:ascii="Sylfaen" w:hAnsi="Sylfaen" w:cs="Sylfaen"/>
                <w:sz w:val="20"/>
                <w:szCs w:val="20"/>
                <w:lang w:val="sq-AL"/>
              </w:rPr>
              <w:t>აღმზრდელობითი მუშაობის</w:t>
            </w:r>
            <w:r w:rsidRPr="0006619B">
              <w:rPr>
                <w:rFonts w:ascii="Sylfaen" w:hAnsi="Sylfaen" w:cs="Sylfaen"/>
                <w:sz w:val="20"/>
                <w:szCs w:val="20"/>
                <w:lang w:val="ka-GE"/>
              </w:rPr>
              <w:t xml:space="preserve">,  განათლების მენეჯმენტის და ხარისხის მართვის არსი და გაცნობიერებული აქვს  </w:t>
            </w:r>
            <w:r w:rsidRPr="0006619B">
              <w:rPr>
                <w:rFonts w:ascii="Sylfaen" w:hAnsi="Sylfaen" w:cs="Sylfaen"/>
                <w:sz w:val="20"/>
                <w:szCs w:val="20"/>
                <w:lang w:val="sq-AL"/>
              </w:rPr>
              <w:t>უმაღლესი სკოლის დიდაქტიკის</w:t>
            </w:r>
            <w:r w:rsidRPr="0006619B">
              <w:rPr>
                <w:rFonts w:ascii="Sylfaen" w:hAnsi="Sylfaen" w:cs="Sylfaen"/>
                <w:sz w:val="20"/>
                <w:szCs w:val="20"/>
                <w:lang w:val="ka-GE"/>
              </w:rPr>
              <w:t xml:space="preserve"> კომპლექსური</w:t>
            </w:r>
            <w:r w:rsidRPr="0006619B">
              <w:rPr>
                <w:rFonts w:ascii="Sylfaen" w:hAnsi="Sylfaen" w:cs="Sylfaen"/>
                <w:sz w:val="20"/>
                <w:szCs w:val="20"/>
                <w:lang w:val="sq-AL"/>
              </w:rPr>
              <w:t xml:space="preserve"> ცნებ</w:t>
            </w:r>
            <w:r w:rsidRPr="0006619B">
              <w:rPr>
                <w:rFonts w:ascii="Sylfaen" w:hAnsi="Sylfaen" w:cs="Sylfaen"/>
                <w:sz w:val="20"/>
                <w:szCs w:val="20"/>
                <w:lang w:val="ka-GE"/>
              </w:rPr>
              <w:t>ები,</w:t>
            </w:r>
            <w:r w:rsidRPr="0006619B">
              <w:rPr>
                <w:rFonts w:ascii="Sylfaen" w:hAnsi="Sylfaen" w:cs="Sylfaen"/>
                <w:sz w:val="20"/>
                <w:szCs w:val="20"/>
                <w:lang w:val="sq-AL"/>
              </w:rPr>
              <w:t xml:space="preserve"> სწავლების /სწავლის/ ძირითადი პრინციპები</w:t>
            </w:r>
            <w:r w:rsidRPr="0006619B">
              <w:rPr>
                <w:rFonts w:ascii="Sylfaen" w:hAnsi="Sylfaen" w:cs="Sylfaen"/>
                <w:sz w:val="20"/>
                <w:szCs w:val="20"/>
                <w:lang w:val="ka-GE"/>
              </w:rPr>
              <w:t xml:space="preserve"> და საშუალებები. იცის  </w:t>
            </w:r>
            <w:r w:rsidRPr="0006619B">
              <w:rPr>
                <w:rFonts w:ascii="Sylfaen" w:hAnsi="Sylfaen" w:cs="Sylfaen"/>
                <w:sz w:val="20"/>
                <w:szCs w:val="20"/>
                <w:lang w:val="sq-AL"/>
              </w:rPr>
              <w:t>ლექტორის, როგორც უმაღლესი სკოლის მასწავლებლის</w:t>
            </w:r>
            <w:r w:rsidRPr="0006619B">
              <w:rPr>
                <w:rFonts w:ascii="Sylfaen" w:hAnsi="Sylfaen" w:cs="Sylfaen"/>
                <w:sz w:val="20"/>
                <w:szCs w:val="20"/>
                <w:lang w:val="ka-GE"/>
              </w:rPr>
              <w:t xml:space="preserve">, </w:t>
            </w:r>
            <w:r w:rsidRPr="0006619B">
              <w:rPr>
                <w:rFonts w:ascii="Sylfaen" w:hAnsi="Sylfaen" w:cs="Sylfaen"/>
                <w:sz w:val="20"/>
                <w:szCs w:val="20"/>
                <w:lang w:val="sq-AL"/>
              </w:rPr>
              <w:t xml:space="preserve"> პროფესიული </w:t>
            </w:r>
            <w:r w:rsidRPr="0006619B">
              <w:rPr>
                <w:rFonts w:ascii="Sylfaen" w:hAnsi="Sylfaen" w:cs="Sylfaen"/>
                <w:sz w:val="20"/>
                <w:szCs w:val="20"/>
                <w:lang w:val="ka-GE"/>
              </w:rPr>
              <w:t xml:space="preserve"> მახასიათებლები.შეუძლია მეცადინეობების ჩატარება დარგობრივი მიმართულებით</w:t>
            </w:r>
            <w:r w:rsidR="00426119" w:rsidRPr="0006619B">
              <w:rPr>
                <w:rFonts w:ascii="Sylfaen" w:hAnsi="Sylfaen" w:cs="Sylfaen"/>
                <w:sz w:val="20"/>
                <w:szCs w:val="20"/>
                <w:lang w:val="ka-GE"/>
              </w:rPr>
              <w:t>.</w:t>
            </w:r>
          </w:p>
        </w:tc>
      </w:tr>
      <w:tr w:rsidR="00C307BD" w:rsidRPr="0006619B"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6619B" w:rsidRDefault="00C307BD" w:rsidP="0006619B">
            <w:pPr>
              <w:spacing w:after="0" w:line="240" w:lineRule="auto"/>
              <w:rPr>
                <w:rFonts w:ascii="Sylfaen" w:hAnsi="Sylfaen" w:cs="Sylfaen"/>
                <w:b/>
                <w:bCs/>
                <w:sz w:val="20"/>
                <w:szCs w:val="20"/>
                <w:lang w:val="ka-GE"/>
              </w:rPr>
            </w:pPr>
            <w:r w:rsidRPr="0006619B">
              <w:rPr>
                <w:rFonts w:ascii="Sylfaen" w:hAnsi="Sylfaen" w:cs="Sylfaen"/>
                <w:b/>
                <w:bCs/>
                <w:sz w:val="20"/>
                <w:szCs w:val="20"/>
                <w:lang w:val="ka-GE"/>
              </w:rPr>
              <w:lastRenderedPageBreak/>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985DFB" w:rsidRPr="0006619B" w:rsidRDefault="00985DFB" w:rsidP="0006619B">
            <w:pPr>
              <w:spacing w:after="0" w:line="240" w:lineRule="auto"/>
              <w:ind w:firstLine="360"/>
              <w:jc w:val="both"/>
              <w:rPr>
                <w:rFonts w:ascii="Sylfaen" w:hAnsi="Sylfaen" w:cs="Sylfaen"/>
                <w:b/>
                <w:sz w:val="20"/>
                <w:szCs w:val="20"/>
                <w:lang w:val="ka-GE"/>
              </w:rPr>
            </w:pPr>
            <w:r w:rsidRPr="0006619B">
              <w:rPr>
                <w:rFonts w:ascii="Sylfaen" w:hAnsi="Sylfaen" w:cs="Sylfaen"/>
                <w:b/>
                <w:sz w:val="20"/>
                <w:szCs w:val="20"/>
                <w:lang w:val="ka-GE"/>
              </w:rPr>
              <w:t>ცოდნის პრაქტიკაში გამოყენების უნარი</w:t>
            </w:r>
          </w:p>
          <w:p w:rsidR="00985DFB" w:rsidRPr="0006619B" w:rsidRDefault="00985DFB" w:rsidP="0006619B">
            <w:pPr>
              <w:spacing w:after="0" w:line="240" w:lineRule="auto"/>
              <w:ind w:firstLine="360"/>
              <w:jc w:val="both"/>
              <w:rPr>
                <w:rFonts w:ascii="Sylfaen" w:hAnsi="Sylfaen" w:cs="Sylfaen"/>
                <w:b/>
                <w:sz w:val="20"/>
                <w:szCs w:val="20"/>
                <w:lang w:val="ka-GE"/>
              </w:rPr>
            </w:pPr>
          </w:p>
          <w:p w:rsidR="00985DFB" w:rsidRPr="0006619B" w:rsidRDefault="00985DFB" w:rsidP="0006619B">
            <w:pPr>
              <w:spacing w:after="0" w:line="240" w:lineRule="auto"/>
              <w:jc w:val="both"/>
              <w:rPr>
                <w:rFonts w:ascii="Sylfaen" w:hAnsi="Sylfaen"/>
                <w:sz w:val="20"/>
                <w:szCs w:val="20"/>
                <w:lang w:val="af-ZA"/>
              </w:rPr>
            </w:pPr>
            <w:r w:rsidRPr="0006619B">
              <w:rPr>
                <w:rFonts w:ascii="Sylfaen" w:hAnsi="Sylfaen"/>
                <w:sz w:val="20"/>
                <w:szCs w:val="20"/>
                <w:lang w:val="af-ZA"/>
              </w:rPr>
              <w:t xml:space="preserve">აქვს უნარი დააჯგუფოს სუბტროპიკული კულტურები მათგან მიღებული პროდუქციის მიხედვით და  შეუძლია </w:t>
            </w:r>
            <w:r w:rsidRPr="0006619B">
              <w:rPr>
                <w:rFonts w:ascii="Sylfaen" w:hAnsi="Sylfaen"/>
                <w:sz w:val="20"/>
                <w:szCs w:val="20"/>
                <w:lang w:val="ka-GE"/>
              </w:rPr>
              <w:t xml:space="preserve">პრაქტიკულად </w:t>
            </w:r>
            <w:r w:rsidRPr="0006619B">
              <w:rPr>
                <w:rFonts w:ascii="Sylfaen" w:hAnsi="Sylfaen"/>
                <w:sz w:val="20"/>
                <w:szCs w:val="20"/>
                <w:lang w:val="af-ZA"/>
              </w:rPr>
              <w:t xml:space="preserve">აგროტექნოლოგიური ღონისძიებების გატარება </w:t>
            </w:r>
            <w:r w:rsidRPr="0006619B">
              <w:rPr>
                <w:rFonts w:ascii="Sylfaen" w:hAnsi="Sylfaen"/>
                <w:sz w:val="20"/>
                <w:szCs w:val="20"/>
                <w:lang w:val="ka-GE"/>
              </w:rPr>
              <w:t xml:space="preserve">ცალკეული კულტურების მიხედვით. </w:t>
            </w:r>
          </w:p>
          <w:p w:rsidR="00985DFB" w:rsidRPr="0006619B" w:rsidRDefault="00985DFB" w:rsidP="0006619B">
            <w:pPr>
              <w:spacing w:after="0" w:line="240" w:lineRule="auto"/>
              <w:jc w:val="both"/>
              <w:rPr>
                <w:rFonts w:ascii="Sylfaen" w:hAnsi="Sylfaen"/>
                <w:b/>
                <w:sz w:val="20"/>
                <w:szCs w:val="20"/>
                <w:lang w:val="ka-GE"/>
              </w:rPr>
            </w:pPr>
            <w:r w:rsidRPr="0006619B">
              <w:rPr>
                <w:rFonts w:ascii="Sylfaen" w:hAnsi="Sylfaen"/>
                <w:sz w:val="20"/>
                <w:szCs w:val="20"/>
                <w:lang w:val="ka-GE"/>
              </w:rPr>
              <w:t>აქვს უნარი ერთმანეთისგან განასხვავოს ეკოლოგიურად სუფთა და ბიოლოგიურად სრულფასოვანი სასოფლო-სამეურნეო პროდუქცია და ხელი შეუწყოს ეკოლოგიურად სუფთა   აგროსამრეწველო პროდუქციის წარმოებას</w:t>
            </w:r>
            <w:r w:rsidRPr="0006619B">
              <w:rPr>
                <w:rFonts w:ascii="Sylfaen" w:hAnsi="Sylfaen"/>
                <w:sz w:val="20"/>
                <w:szCs w:val="20"/>
                <w:lang w:val="af-ZA"/>
              </w:rPr>
              <w:t>,</w:t>
            </w:r>
            <w:r w:rsidRPr="0006619B">
              <w:rPr>
                <w:rFonts w:ascii="Sylfaen" w:hAnsi="Sylfaen"/>
                <w:sz w:val="20"/>
                <w:szCs w:val="20"/>
                <w:lang w:val="ka-GE"/>
              </w:rPr>
              <w:t xml:space="preserve"> შეუძლია  აგროსამრეწველო აირების გაუვნებელყოფა ქიმიური მეთოდებით და აქვს უნარი განახორციელოს </w:t>
            </w:r>
            <w:r w:rsidRPr="0006619B">
              <w:rPr>
                <w:rFonts w:ascii="Sylfaen" w:hAnsi="Sylfaen" w:cs="AcadNusx"/>
                <w:sz w:val="20"/>
                <w:szCs w:val="20"/>
                <w:lang w:val="ka-GE"/>
              </w:rPr>
              <w:t xml:space="preserve">სამრეწველო აირებისაგან გარემოს დაცვითი ღონისძიებები. </w:t>
            </w:r>
          </w:p>
          <w:p w:rsidR="00985DFB" w:rsidRPr="0006619B" w:rsidRDefault="00985DFB" w:rsidP="0006619B">
            <w:pPr>
              <w:spacing w:after="0" w:line="240" w:lineRule="auto"/>
              <w:ind w:firstLine="284"/>
              <w:jc w:val="both"/>
              <w:rPr>
                <w:rFonts w:ascii="Sylfaen" w:hAnsi="Sylfaen" w:cs="Sylfaen"/>
                <w:b/>
                <w:sz w:val="20"/>
                <w:szCs w:val="20"/>
                <w:lang w:val="ka-GE"/>
              </w:rPr>
            </w:pPr>
            <w:r w:rsidRPr="0006619B">
              <w:rPr>
                <w:rFonts w:ascii="Sylfaen" w:hAnsi="Sylfaen" w:cs="Sylfaen"/>
                <w:sz w:val="20"/>
                <w:szCs w:val="20"/>
                <w:lang w:val="ka-GE"/>
              </w:rPr>
              <w:t>გამოყოფსმცენარეთა ეკოლოგიურ ჯგუფებს (ტიპებს) მაფორმირებელი გარემოს გათვალისწინებით.აქვს უნარი განსაზღვროს სუბტროპიკული კლიმატის აგროეკოლოგიური მახასიათებლები. შეადგენს მინდვრის ცდის სქემებს, განალაგებს ცდაში ვარიანტებსა და განმეორებებს, გააფორმებს დოკუმენტაციას.შეუძლია ახალი მიწების ათვისება, სარწყავი და დამშრობი სისტემების მოწყობა. ეროზიის წინააღმდეგ ბრძოლის კომპლექსური ღონისძიებების ჩატარება;</w:t>
            </w:r>
          </w:p>
          <w:p w:rsidR="00985DFB" w:rsidRPr="0006619B" w:rsidRDefault="00985DFB" w:rsidP="0006619B">
            <w:pPr>
              <w:spacing w:after="0" w:line="240" w:lineRule="auto"/>
              <w:ind w:firstLine="360"/>
              <w:jc w:val="both"/>
              <w:rPr>
                <w:rFonts w:ascii="Sylfaen" w:hAnsi="Sylfaen"/>
                <w:sz w:val="20"/>
                <w:szCs w:val="20"/>
                <w:lang w:val="ka-GE"/>
              </w:rPr>
            </w:pPr>
            <w:r w:rsidRPr="0006619B">
              <w:rPr>
                <w:rFonts w:ascii="Sylfaen" w:hAnsi="Sylfaen"/>
                <w:sz w:val="20"/>
                <w:szCs w:val="20"/>
                <w:lang w:val="ka-GE"/>
              </w:rPr>
              <w:t xml:space="preserve">ახსნის ნიადაგს, როგორც სასიცოცხლო სივრცეს, როგორც მექანიკურ საყრდენს, როგორც თესლის შემნახველს, როგორც წყლისა და საკვები ნივთიერებების შემნახველს. </w:t>
            </w:r>
            <w:r w:rsidRPr="0006619B">
              <w:rPr>
                <w:rFonts w:ascii="Sylfaen" w:hAnsi="Sylfaen" w:cs="Sylfaen"/>
                <w:sz w:val="20"/>
                <w:szCs w:val="20"/>
                <w:lang w:val="ka-GE"/>
              </w:rPr>
              <w:t>გამოიყენებს დაშრობისა</w:t>
            </w:r>
            <w:proofErr w:type="spellStart"/>
            <w:r w:rsidRPr="0006619B">
              <w:rPr>
                <w:rFonts w:ascii="Sylfaen" w:hAnsi="Sylfaen" w:cs="Sylfaen"/>
                <w:sz w:val="20"/>
                <w:szCs w:val="20"/>
              </w:rPr>
              <w:t>დარწყვის</w:t>
            </w:r>
            <w:proofErr w:type="spellEnd"/>
            <w:r w:rsidRPr="0006619B">
              <w:rPr>
                <w:rFonts w:ascii="Sylfaen" w:hAnsi="Sylfaen"/>
                <w:sz w:val="20"/>
                <w:szCs w:val="20"/>
                <w:lang w:val="af-ZA"/>
              </w:rPr>
              <w:t xml:space="preserve"> (</w:t>
            </w:r>
            <w:proofErr w:type="spellStart"/>
            <w:r w:rsidRPr="0006619B">
              <w:rPr>
                <w:rFonts w:ascii="Sylfaen" w:hAnsi="Sylfaen" w:cs="Sylfaen"/>
                <w:sz w:val="20"/>
                <w:szCs w:val="20"/>
              </w:rPr>
              <w:t>სარწყავი</w:t>
            </w:r>
            <w:proofErr w:type="spellEnd"/>
            <w:r w:rsidRPr="0006619B">
              <w:rPr>
                <w:rFonts w:ascii="Sylfaen" w:hAnsi="Sylfaen"/>
                <w:sz w:val="20"/>
                <w:szCs w:val="20"/>
                <w:lang w:val="af-ZA"/>
              </w:rPr>
              <w:t xml:space="preserve">) </w:t>
            </w:r>
            <w:proofErr w:type="spellStart"/>
            <w:r w:rsidRPr="0006619B">
              <w:rPr>
                <w:rFonts w:ascii="Sylfaen" w:hAnsi="Sylfaen" w:cs="Sylfaen"/>
                <w:sz w:val="20"/>
                <w:szCs w:val="20"/>
              </w:rPr>
              <w:t>ნორმებისდადგენისხერხებ</w:t>
            </w:r>
            <w:proofErr w:type="spellEnd"/>
            <w:r w:rsidRPr="0006619B">
              <w:rPr>
                <w:rFonts w:ascii="Sylfaen" w:hAnsi="Sylfaen" w:cs="Sylfaen"/>
                <w:sz w:val="20"/>
                <w:szCs w:val="20"/>
                <w:lang w:val="ka-GE"/>
              </w:rPr>
              <w:t>ს</w:t>
            </w:r>
            <w:r w:rsidRPr="0006619B">
              <w:rPr>
                <w:rFonts w:ascii="Sylfaen" w:hAnsi="Sylfaen"/>
                <w:sz w:val="20"/>
                <w:szCs w:val="20"/>
                <w:lang w:val="ka-GE"/>
              </w:rPr>
              <w:t xml:space="preserve"> და </w:t>
            </w:r>
            <w:r w:rsidRPr="0006619B">
              <w:rPr>
                <w:rFonts w:ascii="Sylfaen" w:hAnsi="Sylfaen" w:cs="Sylfaen"/>
                <w:sz w:val="20"/>
                <w:szCs w:val="20"/>
                <w:lang w:val="ka-GE"/>
              </w:rPr>
              <w:t xml:space="preserve"> შეიმუშავებს </w:t>
            </w:r>
            <w:r w:rsidRPr="0006619B">
              <w:rPr>
                <w:rFonts w:ascii="Sylfaen" w:hAnsi="Sylfaen"/>
                <w:sz w:val="20"/>
                <w:szCs w:val="20"/>
                <w:lang w:val="ka-GE"/>
              </w:rPr>
              <w:t xml:space="preserve"> მოსავლიანობის გაზრდის ღონისძიებებს.</w:t>
            </w:r>
          </w:p>
          <w:p w:rsidR="00985DFB" w:rsidRPr="0006619B" w:rsidRDefault="00985DFB" w:rsidP="0006619B">
            <w:pPr>
              <w:spacing w:after="0" w:line="240" w:lineRule="auto"/>
              <w:ind w:right="-185" w:firstLine="426"/>
              <w:jc w:val="both"/>
              <w:rPr>
                <w:rFonts w:ascii="Sylfaen" w:hAnsi="Sylfaen"/>
                <w:b/>
                <w:sz w:val="20"/>
                <w:szCs w:val="20"/>
                <w:lang w:val="ka-GE"/>
              </w:rPr>
            </w:pPr>
            <w:r w:rsidRPr="0006619B">
              <w:rPr>
                <w:rFonts w:ascii="Sylfaen" w:hAnsi="Sylfaen"/>
                <w:sz w:val="20"/>
                <w:szCs w:val="20"/>
                <w:lang w:val="ka-GE"/>
              </w:rPr>
              <w:t xml:space="preserve">შეუძლია </w:t>
            </w:r>
            <w:r w:rsidRPr="0006619B">
              <w:rPr>
                <w:rFonts w:ascii="Sylfaen" w:hAnsi="Sylfaen" w:cs="Sylfaen"/>
                <w:sz w:val="20"/>
                <w:szCs w:val="20"/>
                <w:lang w:val="ka-GE"/>
              </w:rPr>
              <w:t xml:space="preserve"> ნიადაგის ნაყოფიერების ამაღლებისა და გაკულტურების გზები  შერჩევა მცენარისათვის ხელსაყრელი პირობების შესაქმნელად.</w:t>
            </w:r>
          </w:p>
          <w:p w:rsidR="00985DFB" w:rsidRPr="0006619B" w:rsidRDefault="00985DFB" w:rsidP="0006619B">
            <w:pPr>
              <w:spacing w:after="0" w:line="240" w:lineRule="auto"/>
              <w:ind w:firstLine="360"/>
              <w:jc w:val="both"/>
              <w:rPr>
                <w:rFonts w:ascii="Sylfaen" w:hAnsi="Sylfaen" w:cs="Sylfaen"/>
                <w:sz w:val="20"/>
                <w:szCs w:val="20"/>
                <w:lang w:val="ka-GE"/>
              </w:rPr>
            </w:pPr>
            <w:r w:rsidRPr="0006619B">
              <w:rPr>
                <w:rFonts w:ascii="Sylfaen" w:hAnsi="Sylfaen" w:cs="Sylfaen"/>
                <w:sz w:val="20"/>
                <w:szCs w:val="20"/>
                <w:lang w:val="ka-GE"/>
              </w:rPr>
              <w:t xml:space="preserve">     აქვს უნარი პრაქტიკულად დაგეგმოს სასუქების შეტანის ვადები, წესები, დოზები, </w:t>
            </w:r>
            <w:r w:rsidRPr="0006619B">
              <w:rPr>
                <w:rFonts w:ascii="Sylfaen" w:hAnsi="Sylfaen"/>
                <w:color w:val="000000"/>
                <w:sz w:val="20"/>
                <w:szCs w:val="20"/>
                <w:lang w:val="ka-GE"/>
              </w:rPr>
              <w:t xml:space="preserve">დაავადებული მცენარიდან ნიმუშების აღება  და საანალიზოდ მომზადება, სუფთა კულტურაში ჩათესვა და გამოკვლევა.  </w:t>
            </w:r>
          </w:p>
          <w:p w:rsidR="00985DFB" w:rsidRPr="0006619B" w:rsidRDefault="00985DFB" w:rsidP="0006619B">
            <w:pPr>
              <w:spacing w:after="0" w:line="240" w:lineRule="auto"/>
              <w:jc w:val="both"/>
              <w:rPr>
                <w:rFonts w:ascii="Sylfaen" w:hAnsi="Sylfaen"/>
                <w:sz w:val="20"/>
                <w:szCs w:val="20"/>
                <w:lang w:val="ka-GE"/>
              </w:rPr>
            </w:pPr>
            <w:r w:rsidRPr="0006619B">
              <w:rPr>
                <w:rFonts w:ascii="Sylfaen" w:hAnsi="Sylfaen"/>
                <w:sz w:val="20"/>
                <w:szCs w:val="20"/>
                <w:lang w:val="af-ZA"/>
              </w:rPr>
              <w:t>მიღებული ცოდნის საფუძველზე შეუძლია დაცული ტერიტორიებზე მიმდინარე პროცესების შეფასება, ანალიზი, მათი დაცვის ღონისძიებების შემუშავება.</w:t>
            </w:r>
          </w:p>
          <w:p w:rsidR="00C307BD" w:rsidRPr="0006619B" w:rsidRDefault="00985DFB" w:rsidP="0006619B">
            <w:pPr>
              <w:spacing w:after="0" w:line="240" w:lineRule="auto"/>
              <w:jc w:val="both"/>
              <w:rPr>
                <w:rFonts w:ascii="Sylfaen" w:hAnsi="Sylfaen" w:cs="Sylfaen"/>
                <w:sz w:val="20"/>
                <w:szCs w:val="20"/>
              </w:rPr>
            </w:pPr>
            <w:r w:rsidRPr="0006619B">
              <w:rPr>
                <w:rFonts w:ascii="Sylfaen" w:hAnsi="Sylfaen" w:cs="Sylfaen"/>
                <w:sz w:val="20"/>
                <w:szCs w:val="20"/>
                <w:lang w:val="ka-GE"/>
              </w:rPr>
              <w:t xml:space="preserve">     შეუძლია მეცადინეობებისს ჩატარება დარგობრივი მიმართულებით სტუდენტთა</w:t>
            </w:r>
            <w:r w:rsidRPr="0006619B">
              <w:rPr>
                <w:rFonts w:ascii="Sylfaen" w:hAnsi="Sylfaen" w:cs="Sylfaen"/>
                <w:sz w:val="20"/>
                <w:szCs w:val="20"/>
                <w:lang w:val="sq-AL"/>
              </w:rPr>
              <w:t xml:space="preserve"> </w:t>
            </w:r>
            <w:r w:rsidRPr="0006619B">
              <w:rPr>
                <w:rFonts w:ascii="Sylfaen" w:hAnsi="Sylfaen" w:cs="Sylfaen"/>
                <w:sz w:val="20"/>
                <w:szCs w:val="20"/>
                <w:lang w:val="sq-AL"/>
              </w:rPr>
              <w:lastRenderedPageBreak/>
              <w:t>ასაკობრივ</w:t>
            </w:r>
            <w:r w:rsidRPr="0006619B">
              <w:rPr>
                <w:rFonts w:ascii="Sylfaen" w:hAnsi="Sylfaen" w:cs="Sylfaen"/>
                <w:sz w:val="20"/>
                <w:szCs w:val="20"/>
                <w:lang w:val="ka-GE"/>
              </w:rPr>
              <w:t xml:space="preserve">ი </w:t>
            </w:r>
            <w:r w:rsidRPr="0006619B">
              <w:rPr>
                <w:rFonts w:ascii="Sylfaen" w:hAnsi="Sylfaen" w:cs="Sylfaen"/>
                <w:sz w:val="20"/>
                <w:szCs w:val="20"/>
                <w:lang w:val="sq-AL"/>
              </w:rPr>
              <w:t xml:space="preserve"> და ინდივიდუალურ</w:t>
            </w:r>
            <w:r w:rsidRPr="0006619B">
              <w:rPr>
                <w:rFonts w:ascii="Sylfaen" w:hAnsi="Sylfaen" w:cs="Sylfaen"/>
                <w:sz w:val="20"/>
                <w:szCs w:val="20"/>
                <w:lang w:val="ka-GE"/>
              </w:rPr>
              <w:t xml:space="preserve">ი </w:t>
            </w:r>
            <w:r w:rsidRPr="0006619B">
              <w:rPr>
                <w:rFonts w:ascii="Sylfaen" w:hAnsi="Sylfaen" w:cs="Sylfaen"/>
                <w:sz w:val="20"/>
                <w:szCs w:val="20"/>
                <w:lang w:val="sq-AL"/>
              </w:rPr>
              <w:t xml:space="preserve"> თავისებურებებ</w:t>
            </w:r>
            <w:r w:rsidRPr="0006619B">
              <w:rPr>
                <w:rFonts w:ascii="Sylfaen" w:hAnsi="Sylfaen" w:cs="Sylfaen"/>
                <w:sz w:val="20"/>
                <w:szCs w:val="20"/>
                <w:lang w:val="ka-GE"/>
              </w:rPr>
              <w:t>ისგათვალისწინებით.</w:t>
            </w:r>
          </w:p>
        </w:tc>
      </w:tr>
      <w:tr w:rsidR="00C307BD" w:rsidRPr="0006619B"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6619B" w:rsidRDefault="00C307BD" w:rsidP="0006619B">
            <w:pPr>
              <w:spacing w:after="0" w:line="240" w:lineRule="auto"/>
              <w:rPr>
                <w:rFonts w:ascii="Sylfaen" w:hAnsi="Sylfaen" w:cs="Sylfaen"/>
                <w:b/>
                <w:bCs/>
                <w:sz w:val="20"/>
                <w:szCs w:val="20"/>
                <w:lang w:val="ka-GE"/>
              </w:rPr>
            </w:pPr>
            <w:r w:rsidRPr="0006619B">
              <w:rPr>
                <w:rFonts w:ascii="Sylfaen" w:hAnsi="Sylfaen" w:cs="Sylfaen"/>
                <w:b/>
                <w:bCs/>
                <w:sz w:val="20"/>
                <w:szCs w:val="20"/>
                <w:lang w:val="ka-GE"/>
              </w:rPr>
              <w:lastRenderedPageBreak/>
              <w:t>დასკვნის უნარი</w:t>
            </w:r>
          </w:p>
          <w:p w:rsidR="00C307BD" w:rsidRPr="0006619B" w:rsidRDefault="00C307BD" w:rsidP="0006619B">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985DFB" w:rsidRPr="0006619B" w:rsidRDefault="00985DFB" w:rsidP="0006619B">
            <w:pPr>
              <w:spacing w:after="0" w:line="240" w:lineRule="auto"/>
              <w:ind w:firstLine="360"/>
              <w:jc w:val="both"/>
              <w:rPr>
                <w:rFonts w:ascii="Sylfaen" w:hAnsi="Sylfaen" w:cs="Sylfaen"/>
                <w:b/>
                <w:sz w:val="20"/>
                <w:szCs w:val="20"/>
              </w:rPr>
            </w:pPr>
            <w:r w:rsidRPr="0006619B">
              <w:rPr>
                <w:rFonts w:ascii="Sylfaen" w:hAnsi="Sylfaen" w:cs="Sylfaen"/>
                <w:b/>
                <w:sz w:val="20"/>
                <w:szCs w:val="20"/>
                <w:lang w:val="ka-GE"/>
              </w:rPr>
              <w:t>დასკვნის უნარი</w:t>
            </w:r>
          </w:p>
          <w:p w:rsidR="00985DFB" w:rsidRPr="0006619B" w:rsidRDefault="00985DFB" w:rsidP="0006619B">
            <w:pPr>
              <w:spacing w:after="0" w:line="240" w:lineRule="auto"/>
              <w:ind w:right="-185" w:firstLine="284"/>
              <w:jc w:val="both"/>
              <w:rPr>
                <w:rFonts w:ascii="Sylfaen" w:hAnsi="Sylfaen"/>
                <w:sz w:val="20"/>
                <w:szCs w:val="20"/>
                <w:lang w:val="af-ZA"/>
              </w:rPr>
            </w:pPr>
            <w:r w:rsidRPr="0006619B">
              <w:rPr>
                <w:rFonts w:ascii="Sylfaen" w:hAnsi="Sylfaen"/>
                <w:sz w:val="20"/>
                <w:szCs w:val="20"/>
                <w:lang w:val="af-ZA"/>
              </w:rPr>
              <w:t>შეუძლია შეაფასოს საქართველოს ტენიანი და მშრალი სუბტროპიკულ</w:t>
            </w:r>
            <w:r w:rsidRPr="0006619B">
              <w:rPr>
                <w:rFonts w:ascii="Sylfaen" w:hAnsi="Sylfaen"/>
                <w:sz w:val="20"/>
                <w:szCs w:val="20"/>
                <w:lang w:val="ka-GE"/>
              </w:rPr>
              <w:t>ი ზონის ნიადაგები,</w:t>
            </w:r>
            <w:r w:rsidRPr="0006619B">
              <w:rPr>
                <w:rFonts w:ascii="Sylfaen" w:hAnsi="Sylfaen"/>
                <w:sz w:val="20"/>
                <w:szCs w:val="20"/>
                <w:lang w:val="af-ZA"/>
              </w:rPr>
              <w:t xml:space="preserve"> ოროგრაფიული </w:t>
            </w:r>
            <w:r w:rsidRPr="0006619B">
              <w:rPr>
                <w:rFonts w:ascii="Sylfaen" w:hAnsi="Sylfaen"/>
                <w:sz w:val="20"/>
                <w:szCs w:val="20"/>
                <w:lang w:val="ka-GE"/>
              </w:rPr>
              <w:t>პირობები</w:t>
            </w:r>
            <w:r w:rsidRPr="0006619B">
              <w:rPr>
                <w:rFonts w:ascii="Sylfaen" w:hAnsi="Sylfaen"/>
                <w:sz w:val="20"/>
                <w:szCs w:val="20"/>
                <w:lang w:val="af-ZA"/>
              </w:rPr>
              <w:t xml:space="preserve"> და აგროკლიმატური მაჩვენებლები.</w:t>
            </w:r>
          </w:p>
          <w:p w:rsidR="00C307BD" w:rsidRPr="0006619B" w:rsidRDefault="00985DFB" w:rsidP="0006619B">
            <w:pPr>
              <w:spacing w:after="0" w:line="240" w:lineRule="auto"/>
              <w:ind w:firstLine="284"/>
              <w:jc w:val="both"/>
              <w:rPr>
                <w:rFonts w:ascii="Sylfaen" w:hAnsi="Sylfaen"/>
                <w:b/>
                <w:sz w:val="20"/>
                <w:szCs w:val="20"/>
              </w:rPr>
            </w:pPr>
            <w:r w:rsidRPr="0006619B">
              <w:rPr>
                <w:rFonts w:ascii="Sylfaen" w:hAnsi="Sylfaen"/>
                <w:sz w:val="20"/>
                <w:szCs w:val="20"/>
                <w:lang w:val="ka-GE"/>
              </w:rPr>
              <w:t>აქვს უნარი ეკოლოგიური პრობლემის გამოკვეთის შემთხვევაში, მიღებული ცოდნის საფუძველზე, გაანალიზოს სიტუაცია, მიიღოს სწორი გადაწყვეტილება და ხელი შეუწყოს ეკოლოგიურად სუფთა   აგროსამრეწველო პროდუქციის წარმოებას გადამამუშავებელი მრეწველობის ეკოლოგიური პრობლემების გათვალისწინებით.შეაფასებს სამელიორაციო მიწების ათვისების დონეს  ფერმერულ მეურნეობებში.  მოამზადებს ნიადაგს მარცვლეულის, მევენახეობის, მეციტრუსეობის და სხვა სას. სამეურნეო თუ ტექნიკური კულტურების მოვლა-მოყვანის ღონისძიებათა გასატარებლად.</w:t>
            </w:r>
          </w:p>
        </w:tc>
      </w:tr>
      <w:tr w:rsidR="00C307BD" w:rsidRPr="0006619B"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6619B" w:rsidRDefault="00C307BD" w:rsidP="0006619B">
            <w:pPr>
              <w:spacing w:after="0" w:line="240" w:lineRule="auto"/>
              <w:rPr>
                <w:rFonts w:ascii="Sylfaen" w:hAnsi="Sylfaen" w:cs="Sylfaen"/>
                <w:b/>
                <w:bCs/>
                <w:sz w:val="20"/>
                <w:szCs w:val="20"/>
                <w:lang w:val="ka-GE"/>
              </w:rPr>
            </w:pPr>
            <w:r w:rsidRPr="0006619B">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985DFB" w:rsidRPr="0006619B" w:rsidRDefault="00985DFB" w:rsidP="0006619B">
            <w:pPr>
              <w:spacing w:after="0" w:line="240" w:lineRule="auto"/>
              <w:ind w:firstLine="360"/>
              <w:jc w:val="both"/>
              <w:rPr>
                <w:rFonts w:ascii="Sylfaen" w:hAnsi="Sylfaen" w:cs="Sylfaen"/>
                <w:b/>
                <w:sz w:val="20"/>
                <w:szCs w:val="20"/>
              </w:rPr>
            </w:pPr>
            <w:r w:rsidRPr="0006619B">
              <w:rPr>
                <w:rFonts w:ascii="Sylfaen" w:hAnsi="Sylfaen" w:cs="Sylfaen"/>
                <w:b/>
                <w:sz w:val="20"/>
                <w:szCs w:val="20"/>
                <w:lang w:val="ka-GE"/>
              </w:rPr>
              <w:t>კომუნიკაციის უნარი</w:t>
            </w:r>
          </w:p>
          <w:p w:rsidR="00985DFB" w:rsidRPr="0006619B" w:rsidRDefault="00985DFB" w:rsidP="0006619B">
            <w:pPr>
              <w:pStyle w:val="ListParagraph1"/>
              <w:spacing w:after="0" w:line="240" w:lineRule="auto"/>
              <w:ind w:left="0" w:firstLine="567"/>
              <w:jc w:val="both"/>
              <w:rPr>
                <w:rFonts w:ascii="Sylfaen" w:hAnsi="Sylfaen"/>
                <w:sz w:val="20"/>
                <w:szCs w:val="20"/>
                <w:lang w:val="af-ZA"/>
              </w:rPr>
            </w:pPr>
            <w:r w:rsidRPr="0006619B">
              <w:rPr>
                <w:rFonts w:ascii="Sylfaen" w:hAnsi="Sylfaen"/>
                <w:sz w:val="20"/>
                <w:szCs w:val="20"/>
              </w:rPr>
              <w:t>შეუძლია სუბტროპიკული სოფლის მეურნეობის ცალკეული მიმართულების და კულტურები</w:t>
            </w:r>
            <w:r w:rsidRPr="0006619B">
              <w:rPr>
                <w:rFonts w:ascii="Sylfaen" w:hAnsi="Sylfaen"/>
                <w:sz w:val="20"/>
                <w:szCs w:val="20"/>
                <w:lang w:val="af-ZA"/>
              </w:rPr>
              <w:t xml:space="preserve">ს </w:t>
            </w:r>
            <w:r w:rsidRPr="0006619B">
              <w:rPr>
                <w:rFonts w:ascii="Sylfaen" w:hAnsi="Sylfaen"/>
                <w:sz w:val="20"/>
                <w:szCs w:val="20"/>
              </w:rPr>
              <w:t>თაობაზე თავისი მოსაზრებების და დასკვნების შესახებ საუბარი და მსჯელობა კოლეგებთან, პროფესიონალებთან და აკადემიურ საზოგადოებასთან.</w:t>
            </w:r>
          </w:p>
          <w:p w:rsidR="00985DFB" w:rsidRPr="0006619B" w:rsidRDefault="00985DFB" w:rsidP="0006619B">
            <w:pPr>
              <w:spacing w:after="0" w:line="240" w:lineRule="auto"/>
              <w:ind w:firstLine="709"/>
              <w:jc w:val="both"/>
              <w:rPr>
                <w:rFonts w:ascii="Sylfaen" w:hAnsi="Sylfaen"/>
                <w:sz w:val="20"/>
                <w:szCs w:val="20"/>
                <w:lang w:val="ka-GE"/>
              </w:rPr>
            </w:pPr>
            <w:r w:rsidRPr="0006619B">
              <w:rPr>
                <w:rFonts w:ascii="Sylfaen" w:hAnsi="Sylfaen"/>
                <w:sz w:val="20"/>
                <w:szCs w:val="20"/>
                <w:lang w:val="ka-GE"/>
              </w:rPr>
              <w:t>შეუძლია უხელმძღვანელოს  ეკოლოგიური მონიტორინგის ჩატარებას და  განახორციელოს კომუნიკაცია  მონიტორინგის სუბიექტებთან. აქვს უნარი და შეუძლია მშობლიურ და  უცხო ენაზე ეკოლოგიურ პრობლემებზე იკამათოს, იმსჯელოს, დისკუსიაში შევიდეს, როგორც ნებისმიერ დაინტერესებულ პირთან, ისე დარგის  სპეციალისტებთან.</w:t>
            </w:r>
          </w:p>
          <w:p w:rsidR="00985DFB" w:rsidRPr="0006619B" w:rsidRDefault="00985DFB" w:rsidP="0006619B">
            <w:pPr>
              <w:spacing w:after="0" w:line="240" w:lineRule="auto"/>
              <w:ind w:firstLine="709"/>
              <w:rPr>
                <w:rFonts w:ascii="Sylfaen" w:hAnsi="Sylfaen" w:cs="Sylfaen"/>
                <w:b/>
                <w:color w:val="000000"/>
                <w:sz w:val="20"/>
                <w:szCs w:val="20"/>
                <w:lang w:val="ka-GE"/>
              </w:rPr>
            </w:pPr>
            <w:r w:rsidRPr="0006619B">
              <w:rPr>
                <w:rFonts w:ascii="Sylfaen" w:hAnsi="Sylfaen"/>
                <w:color w:val="000000"/>
                <w:sz w:val="20"/>
                <w:szCs w:val="20"/>
                <w:lang w:val="ka-GE"/>
              </w:rPr>
              <w:t>განუვითარდებათ პრეზენტაციისა და საკუთარი მოსაზრებების კომუნიკაციის უნარი აუდიტორიის წინაშე. გაუძლიერდებათ წერილობით საკუთარი მოსაზრებების გადმოცემის უნარი.</w:t>
            </w:r>
          </w:p>
          <w:p w:rsidR="00C307BD" w:rsidRPr="0006619B" w:rsidRDefault="00985DFB" w:rsidP="0006619B">
            <w:pPr>
              <w:spacing w:after="0" w:line="240" w:lineRule="auto"/>
              <w:ind w:firstLine="360"/>
              <w:jc w:val="both"/>
              <w:rPr>
                <w:rFonts w:ascii="Sylfaen" w:hAnsi="Sylfaen"/>
                <w:sz w:val="20"/>
                <w:szCs w:val="20"/>
              </w:rPr>
            </w:pPr>
            <w:r w:rsidRPr="0006619B">
              <w:rPr>
                <w:rFonts w:ascii="Sylfaen" w:hAnsi="Sylfaen"/>
                <w:sz w:val="20"/>
                <w:szCs w:val="20"/>
                <w:lang w:val="af-ZA"/>
              </w:rPr>
              <w:t>მიღებული ცოდნის საფუძველზე შეუძლია დაცული ტერიტორიებზე მიმდინარე პროცესების შეფასება,ანალიზი</w:t>
            </w:r>
            <w:r w:rsidRPr="0006619B">
              <w:rPr>
                <w:rFonts w:ascii="Sylfaen" w:hAnsi="Sylfaen"/>
                <w:sz w:val="20"/>
                <w:szCs w:val="20"/>
                <w:lang w:val="ka-GE"/>
              </w:rPr>
              <w:t xml:space="preserve"> და </w:t>
            </w:r>
            <w:r w:rsidRPr="0006619B">
              <w:rPr>
                <w:rFonts w:ascii="Sylfaen" w:hAnsi="Sylfaen"/>
                <w:sz w:val="20"/>
                <w:szCs w:val="20"/>
                <w:lang w:val="af-ZA"/>
              </w:rPr>
              <w:t>მათი დაცვის ღონისძიებების შემუშავება.</w:t>
            </w:r>
          </w:p>
        </w:tc>
      </w:tr>
      <w:tr w:rsidR="009D7832" w:rsidRPr="0006619B"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06619B" w:rsidRDefault="009D7832" w:rsidP="0006619B">
            <w:pPr>
              <w:spacing w:after="0" w:line="240" w:lineRule="auto"/>
              <w:rPr>
                <w:rFonts w:ascii="Sylfaen" w:hAnsi="Sylfaen" w:cs="Sylfaen"/>
                <w:b/>
                <w:bCs/>
                <w:sz w:val="20"/>
                <w:szCs w:val="20"/>
                <w:lang w:val="ka-GE"/>
              </w:rPr>
            </w:pPr>
            <w:r w:rsidRPr="0006619B">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985DFB" w:rsidRPr="0006619B" w:rsidRDefault="00985DFB" w:rsidP="0006619B">
            <w:pPr>
              <w:spacing w:after="0" w:line="240" w:lineRule="auto"/>
              <w:ind w:firstLine="360"/>
              <w:jc w:val="both"/>
              <w:rPr>
                <w:rFonts w:ascii="Sylfaen" w:hAnsi="Sylfaen" w:cs="Sylfaen"/>
                <w:b/>
                <w:sz w:val="20"/>
                <w:szCs w:val="20"/>
                <w:lang w:val="ka-GE"/>
              </w:rPr>
            </w:pPr>
            <w:r w:rsidRPr="0006619B">
              <w:rPr>
                <w:rFonts w:ascii="Sylfaen" w:hAnsi="Sylfaen" w:cs="Sylfaen"/>
                <w:b/>
                <w:sz w:val="20"/>
                <w:szCs w:val="20"/>
                <w:lang w:val="ka-GE"/>
              </w:rPr>
              <w:t>სწავლის უნარი</w:t>
            </w:r>
          </w:p>
          <w:p w:rsidR="00985DFB" w:rsidRPr="0006619B" w:rsidRDefault="00985DFB" w:rsidP="0006619B">
            <w:pPr>
              <w:pStyle w:val="ListParagraph1"/>
              <w:spacing w:after="0" w:line="240" w:lineRule="auto"/>
              <w:ind w:left="0" w:firstLine="567"/>
              <w:jc w:val="both"/>
              <w:rPr>
                <w:rFonts w:ascii="Sylfaen" w:hAnsi="Sylfaen"/>
                <w:sz w:val="20"/>
                <w:szCs w:val="20"/>
                <w:lang w:val="ka-GE"/>
              </w:rPr>
            </w:pPr>
            <w:r w:rsidRPr="0006619B">
              <w:rPr>
                <w:rFonts w:ascii="Sylfaen" w:hAnsi="Sylfaen"/>
                <w:sz w:val="20"/>
                <w:szCs w:val="20"/>
              </w:rPr>
              <w:t>შეუძლია სწავლის პროცესში დამოუკიდებლად ჩართვა და საკუთარი სწავლის პროცესის მაქსიმალურად ნაყოფიერად წარმართვა, ასევე სწავლის გაგრძელების ან შეწყვეტის აუცილებლობის განსაზღვრის დასაბუთება.</w:t>
            </w:r>
            <w:r w:rsidRPr="0006619B">
              <w:rPr>
                <w:rFonts w:ascii="Sylfaen" w:hAnsi="Sylfaen"/>
                <w:sz w:val="20"/>
                <w:szCs w:val="20"/>
                <w:lang w:val="ka-GE"/>
              </w:rPr>
              <w:t>მუშაობს</w:t>
            </w:r>
            <w:r w:rsidRPr="0006619B">
              <w:rPr>
                <w:rFonts w:ascii="Sylfaen" w:hAnsi="Sylfaen" w:cs="Sylfaen"/>
                <w:sz w:val="20"/>
                <w:szCs w:val="20"/>
              </w:rPr>
              <w:t>ახალი  ცოდნის მიღებისთვის დამოუკიდებლად</w:t>
            </w:r>
            <w:r w:rsidRPr="0006619B">
              <w:rPr>
                <w:rFonts w:ascii="Sylfaen" w:hAnsi="Sylfaen" w:cs="Sylfaen"/>
                <w:sz w:val="20"/>
                <w:szCs w:val="20"/>
                <w:lang w:val="ka-GE"/>
              </w:rPr>
              <w:t>.</w:t>
            </w:r>
          </w:p>
          <w:p w:rsidR="00985DFB" w:rsidRPr="0006619B" w:rsidRDefault="00985DFB" w:rsidP="0006619B">
            <w:pPr>
              <w:tabs>
                <w:tab w:val="num" w:pos="1789"/>
              </w:tabs>
              <w:spacing w:after="0" w:line="240" w:lineRule="auto"/>
              <w:ind w:firstLine="567"/>
              <w:jc w:val="both"/>
              <w:rPr>
                <w:rFonts w:ascii="Sylfaen" w:hAnsi="Sylfaen" w:cs="Sylfaen"/>
                <w:b/>
                <w:sz w:val="20"/>
                <w:szCs w:val="20"/>
                <w:lang w:val="ka-GE"/>
              </w:rPr>
            </w:pPr>
            <w:r w:rsidRPr="0006619B">
              <w:rPr>
                <w:rFonts w:ascii="Sylfaen" w:hAnsi="Sylfaen"/>
                <w:sz w:val="20"/>
                <w:szCs w:val="20"/>
                <w:lang w:val="ka-GE"/>
              </w:rPr>
              <w:t>უწყვეტი სწავლების უზრუნველყოფისა</w:t>
            </w:r>
            <w:r w:rsidRPr="0006619B">
              <w:rPr>
                <w:rFonts w:ascii="Sylfaen" w:hAnsi="Sylfaen"/>
                <w:sz w:val="20"/>
                <w:szCs w:val="20"/>
                <w:lang w:val="af-ZA"/>
              </w:rPr>
              <w:t xml:space="preserve"> და </w:t>
            </w:r>
            <w:r w:rsidRPr="0006619B">
              <w:rPr>
                <w:rFonts w:ascii="Sylfaen" w:hAnsi="Sylfaen"/>
                <w:sz w:val="20"/>
                <w:szCs w:val="20"/>
                <w:lang w:val="ka-GE"/>
              </w:rPr>
              <w:t>სტიმულირებისათვის განსაზღვრავს პროფესიულ ინტერესს და სურვილს სწავლა/სწავლების, კვლევისა</w:t>
            </w:r>
            <w:r w:rsidRPr="0006619B">
              <w:rPr>
                <w:rFonts w:ascii="Sylfaen" w:hAnsi="Sylfaen" w:cs="Sylfaen"/>
                <w:sz w:val="20"/>
                <w:szCs w:val="20"/>
                <w:lang w:val="ka-GE"/>
              </w:rPr>
              <w:t xml:space="preserve"> და პედაგოგიური მოღვაწეობისთვის საჭირო </w:t>
            </w:r>
            <w:r w:rsidRPr="0006619B">
              <w:rPr>
                <w:rFonts w:ascii="Sylfaen" w:hAnsi="Sylfaen"/>
                <w:sz w:val="20"/>
                <w:szCs w:val="20"/>
                <w:lang w:val="ka-GE"/>
              </w:rPr>
              <w:t>უნარ-ჩვევების გამომუშავებისათვის.</w:t>
            </w:r>
          </w:p>
          <w:p w:rsidR="00985DFB" w:rsidRPr="0006619B" w:rsidRDefault="00985DFB" w:rsidP="0006619B">
            <w:pPr>
              <w:spacing w:after="0" w:line="240" w:lineRule="auto"/>
              <w:ind w:right="-2" w:firstLine="567"/>
              <w:jc w:val="both"/>
              <w:rPr>
                <w:rFonts w:ascii="Sylfaen" w:hAnsi="Sylfaen"/>
                <w:sz w:val="20"/>
                <w:szCs w:val="20"/>
                <w:lang w:val="ka-GE"/>
              </w:rPr>
            </w:pPr>
            <w:r w:rsidRPr="0006619B">
              <w:rPr>
                <w:rFonts w:ascii="Sylfaen" w:hAnsi="Sylfaen"/>
                <w:sz w:val="20"/>
                <w:szCs w:val="20"/>
                <w:lang w:val="ka-GE"/>
              </w:rPr>
              <w:t xml:space="preserve">კურსის შინაარსით გათვალისწინებული მასალის ათვისებისთვის  გამოყენებული სწავლების სხვადასხვა მეთოდი  უზრუნველყოფს  მაგისტრანტს განუვითაროს სწავლის უნარი და მისცეს საშუალება განსაზღვროს შემდგომი სწავლის საჭიროება. </w:t>
            </w:r>
          </w:p>
          <w:p w:rsidR="009D7832" w:rsidRPr="0006619B" w:rsidRDefault="00985DFB" w:rsidP="0006619B">
            <w:pPr>
              <w:spacing w:after="0" w:line="240" w:lineRule="auto"/>
              <w:rPr>
                <w:rFonts w:ascii="Sylfaen" w:hAnsi="Sylfaen" w:cs="Sylfaen"/>
                <w:b/>
                <w:sz w:val="20"/>
                <w:szCs w:val="20"/>
              </w:rPr>
            </w:pPr>
            <w:r w:rsidRPr="0006619B">
              <w:rPr>
                <w:rFonts w:ascii="Sylfaen" w:hAnsi="Sylfaen" w:cs="Sylfaen"/>
                <w:sz w:val="20"/>
                <w:szCs w:val="20"/>
                <w:lang w:val="ka-GE"/>
              </w:rPr>
              <w:t xml:space="preserve">          შეძლებს</w:t>
            </w:r>
            <w:r w:rsidRPr="0006619B">
              <w:rPr>
                <w:rFonts w:ascii="Sylfaen" w:hAnsi="Sylfaen"/>
                <w:color w:val="000000"/>
                <w:sz w:val="20"/>
                <w:szCs w:val="20"/>
                <w:lang w:val="ka-GE"/>
              </w:rPr>
              <w:t>თეორიული და პრაქტიკული ნაწილის შეჯამებას.  მიღებული ცოდნის საფუძველზე დაკვნის გაკეთებას  შემდგომ საფეხურზე სწავლის გაგრძელების  მიზნით.</w:t>
            </w:r>
          </w:p>
        </w:tc>
      </w:tr>
      <w:tr w:rsidR="009D7832" w:rsidRPr="0006619B"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06619B" w:rsidRDefault="009D7832" w:rsidP="0006619B">
            <w:pPr>
              <w:spacing w:after="0" w:line="240" w:lineRule="auto"/>
              <w:rPr>
                <w:rFonts w:ascii="Sylfaen" w:hAnsi="Sylfaen" w:cs="Sylfaen"/>
                <w:b/>
                <w:bCs/>
                <w:sz w:val="20"/>
                <w:szCs w:val="20"/>
                <w:lang w:val="ka-GE"/>
              </w:rPr>
            </w:pPr>
            <w:r w:rsidRPr="0006619B">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985DFB" w:rsidRPr="0006619B" w:rsidRDefault="00985DFB" w:rsidP="0006619B">
            <w:pPr>
              <w:spacing w:after="0" w:line="240" w:lineRule="auto"/>
              <w:ind w:firstLine="360"/>
              <w:jc w:val="both"/>
              <w:rPr>
                <w:rFonts w:ascii="Sylfaen" w:hAnsi="Sylfaen" w:cs="Sylfaen"/>
                <w:b/>
                <w:sz w:val="20"/>
                <w:szCs w:val="20"/>
                <w:lang w:val="ka-GE"/>
              </w:rPr>
            </w:pPr>
            <w:r w:rsidRPr="0006619B">
              <w:rPr>
                <w:rFonts w:ascii="Sylfaen" w:hAnsi="Sylfaen" w:cs="Sylfaen"/>
                <w:b/>
                <w:sz w:val="20"/>
                <w:szCs w:val="20"/>
                <w:lang w:val="ka-GE"/>
              </w:rPr>
              <w:t>ღირებულებები</w:t>
            </w:r>
          </w:p>
          <w:p w:rsidR="00985DFB" w:rsidRPr="0006619B" w:rsidRDefault="00985DFB" w:rsidP="0006619B">
            <w:pPr>
              <w:spacing w:after="0" w:line="240" w:lineRule="auto"/>
              <w:ind w:firstLine="709"/>
              <w:jc w:val="both"/>
              <w:rPr>
                <w:rFonts w:ascii="Sylfaen" w:hAnsi="Sylfaen"/>
                <w:sz w:val="20"/>
                <w:szCs w:val="20"/>
                <w:lang w:val="ka-GE"/>
              </w:rPr>
            </w:pPr>
            <w:r w:rsidRPr="0006619B">
              <w:rPr>
                <w:rFonts w:ascii="Sylfaen" w:hAnsi="Sylfaen"/>
                <w:sz w:val="20"/>
                <w:szCs w:val="20"/>
                <w:lang w:val="ka-GE"/>
              </w:rPr>
              <w:t>გააჩნია მაღალმოქალაქეობრივი ღირებულებები  გარემოს დაცვისა და სურსათის უვნებლობის  საკითხებთან დაკავშირებით და ახორციელებს საქმიანობას ეკოლოგიური პრობლემების თავიდან ასაცილებლად.ბიოსფეროში მიმდინარე ეკოლოგიური პრობლემების დადგენისა და გადაწყვეტის საქმეში ხელმძღვანელობს მწვანე ნარგავების შეუცვლელობის გათვალისწინების პრინციპით.</w:t>
            </w:r>
          </w:p>
          <w:p w:rsidR="00985DFB" w:rsidRPr="0006619B" w:rsidRDefault="00985DFB" w:rsidP="0006619B">
            <w:pPr>
              <w:spacing w:after="0" w:line="240" w:lineRule="auto"/>
              <w:ind w:right="-2" w:firstLine="709"/>
              <w:jc w:val="both"/>
              <w:rPr>
                <w:rFonts w:ascii="Sylfaen" w:hAnsi="Sylfaen"/>
                <w:color w:val="000000"/>
                <w:sz w:val="20"/>
                <w:szCs w:val="20"/>
                <w:lang w:val="ka-GE"/>
              </w:rPr>
            </w:pPr>
            <w:r w:rsidRPr="0006619B">
              <w:rPr>
                <w:rFonts w:ascii="Sylfaen" w:hAnsi="Sylfaen"/>
                <w:sz w:val="20"/>
                <w:szCs w:val="20"/>
                <w:lang w:val="ka-GE"/>
              </w:rPr>
              <w:t>მსჯელობს დაგეგმილი მელიორაციული ღონისძიებების დასკვნის შესაბამისად. აფასებს ნიადაგის ნაყოფიერების აღდგენის პროცესს. გადაწყვეტს სამეურნეო ბრუნვაში ახლად მელიორირებული ნიადაგების დაბრუნების ღონისძიებებს.</w:t>
            </w:r>
            <w:r w:rsidRPr="0006619B">
              <w:rPr>
                <w:rFonts w:ascii="Sylfaen" w:hAnsi="Sylfaen"/>
                <w:bCs/>
                <w:sz w:val="20"/>
                <w:szCs w:val="20"/>
                <w:lang w:val="ka-GE"/>
              </w:rPr>
              <w:t xml:space="preserve">შესთავაზებს </w:t>
            </w:r>
            <w:r w:rsidRPr="0006619B">
              <w:rPr>
                <w:rFonts w:ascii="Sylfaen" w:hAnsi="Sylfaen"/>
                <w:sz w:val="20"/>
                <w:szCs w:val="20"/>
                <w:lang w:val="ka-GE"/>
              </w:rPr>
              <w:t xml:space="preserve">დაავადებებისა და მავნებლების წინააღმდეგ ბრძოლის </w:t>
            </w:r>
            <w:r w:rsidRPr="0006619B">
              <w:rPr>
                <w:rFonts w:ascii="Sylfaen" w:hAnsi="Sylfaen"/>
                <w:sz w:val="20"/>
                <w:szCs w:val="20"/>
                <w:lang w:val="ka-GE"/>
              </w:rPr>
              <w:lastRenderedPageBreak/>
              <w:t xml:space="preserve">ღონისძიებების ალტერნატივებს. </w:t>
            </w:r>
          </w:p>
          <w:p w:rsidR="009D7832" w:rsidRPr="0006619B" w:rsidRDefault="00985DFB" w:rsidP="0006619B">
            <w:pPr>
              <w:spacing w:after="0" w:line="240" w:lineRule="auto"/>
              <w:ind w:firstLine="709"/>
              <w:rPr>
                <w:rFonts w:ascii="Sylfaen" w:hAnsi="Sylfaen" w:cs="Sylfaen"/>
                <w:sz w:val="20"/>
                <w:szCs w:val="20"/>
              </w:rPr>
            </w:pPr>
            <w:r w:rsidRPr="0006619B">
              <w:rPr>
                <w:rFonts w:ascii="Sylfaen" w:hAnsi="Sylfaen" w:cs="Sylfaen"/>
                <w:sz w:val="20"/>
                <w:szCs w:val="20"/>
                <w:lang w:val="ka-GE"/>
              </w:rPr>
              <w:t>პასუხისმგებლობით ეკიდება პროფესიული საქმიანობისათვის დამახასიათებელ ღირებულებას და ცვალებად სიტუაციაში მოქმედებს მათ შესაბამისად, აქვს დისციპლინირებული და პუნქტუალური მიდგომა დაკისრებული მოვალეობისადმი, გათავისებული აქვს ფუნქციები და პასუხისმგებლობა, შეუძლია მარტივი ფინანსური ხარჯთაღრიცხვის წარმოება.</w:t>
            </w:r>
          </w:p>
        </w:tc>
      </w:tr>
      <w:tr w:rsidR="009D7832" w:rsidRPr="0006619B"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06619B" w:rsidRDefault="009D7832" w:rsidP="0006619B">
            <w:pPr>
              <w:spacing w:after="0" w:line="240" w:lineRule="auto"/>
              <w:rPr>
                <w:rFonts w:ascii="Sylfaen" w:hAnsi="Sylfaen"/>
                <w:bCs/>
                <w:sz w:val="20"/>
                <w:szCs w:val="20"/>
                <w:lang w:val="ka-GE"/>
              </w:rPr>
            </w:pPr>
            <w:r w:rsidRPr="0006619B">
              <w:rPr>
                <w:rFonts w:ascii="Sylfaen" w:hAnsi="Sylfaen" w:cs="Sylfaen"/>
                <w:b/>
                <w:bCs/>
                <w:sz w:val="20"/>
                <w:szCs w:val="20"/>
                <w:lang w:val="ka-GE"/>
              </w:rPr>
              <w:lastRenderedPageBreak/>
              <w:t>სწავლებისმეთოდები</w:t>
            </w:r>
          </w:p>
        </w:tc>
      </w:tr>
      <w:tr w:rsidR="009D7832" w:rsidRPr="0006619B" w:rsidTr="009D7832">
        <w:tc>
          <w:tcPr>
            <w:tcW w:w="11307" w:type="dxa"/>
            <w:gridSpan w:val="4"/>
            <w:tcBorders>
              <w:top w:val="single" w:sz="18" w:space="0" w:color="auto"/>
              <w:left w:val="single" w:sz="18" w:space="0" w:color="auto"/>
              <w:bottom w:val="single" w:sz="18" w:space="0" w:color="auto"/>
              <w:right w:val="single" w:sz="18" w:space="0" w:color="auto"/>
            </w:tcBorders>
          </w:tcPr>
          <w:p w:rsidR="0008556D" w:rsidRPr="0006619B" w:rsidRDefault="0008556D" w:rsidP="0006619B">
            <w:pPr>
              <w:spacing w:after="0" w:line="240" w:lineRule="auto"/>
              <w:jc w:val="both"/>
              <w:rPr>
                <w:rFonts w:ascii="Sylfaen" w:hAnsi="Sylfaen"/>
                <w:color w:val="000000"/>
                <w:sz w:val="20"/>
                <w:szCs w:val="20"/>
                <w:lang w:val="ka-GE"/>
              </w:rPr>
            </w:pPr>
            <w:r w:rsidRPr="0006619B">
              <w:rPr>
                <w:rFonts w:ascii="Sylfaen" w:hAnsi="Sylfaen"/>
                <w:color w:val="000000"/>
                <w:sz w:val="20"/>
                <w:szCs w:val="20"/>
                <w:lang w:val="ka-GE"/>
              </w:rPr>
              <w:t xml:space="preserve">სწავლის შედეგების მიღწევის მეთოდებია: </w:t>
            </w:r>
            <w:r w:rsidRPr="0006619B">
              <w:rPr>
                <w:rFonts w:ascii="Sylfaen" w:hAnsi="Sylfaen" w:cs="Sylfaen"/>
                <w:color w:val="000000"/>
                <w:sz w:val="20"/>
                <w:szCs w:val="20"/>
                <w:lang w:val="ka-GE"/>
              </w:rPr>
              <w:t>ლექცია;პრაქტიკულ</w:t>
            </w:r>
            <w:r w:rsidRPr="0006619B">
              <w:rPr>
                <w:rFonts w:ascii="Sylfaen" w:hAnsi="Sylfaen" w:cs="Sylfaen"/>
                <w:color w:val="000000"/>
                <w:sz w:val="20"/>
                <w:szCs w:val="20"/>
                <w:lang w:val="af-ZA"/>
              </w:rPr>
              <w:t>ი მეცადინეობა</w:t>
            </w:r>
            <w:r w:rsidRPr="0006619B">
              <w:rPr>
                <w:rFonts w:ascii="Sylfaen" w:hAnsi="Sylfaen" w:cs="Sylfaen"/>
                <w:color w:val="000000"/>
                <w:sz w:val="20"/>
                <w:szCs w:val="20"/>
                <w:lang w:val="ka-GE"/>
              </w:rPr>
              <w:t>;</w:t>
            </w:r>
          </w:p>
          <w:p w:rsidR="0008556D" w:rsidRPr="0006619B" w:rsidRDefault="0008556D" w:rsidP="0006619B">
            <w:pPr>
              <w:autoSpaceDE w:val="0"/>
              <w:autoSpaceDN w:val="0"/>
              <w:adjustRightInd w:val="0"/>
              <w:spacing w:after="0" w:line="240" w:lineRule="auto"/>
              <w:jc w:val="both"/>
              <w:rPr>
                <w:rFonts w:ascii="Sylfaen" w:hAnsi="Sylfaen" w:cs="Sylfaen"/>
                <w:color w:val="000000"/>
                <w:sz w:val="20"/>
                <w:szCs w:val="20"/>
                <w:lang w:val="ka-GE"/>
              </w:rPr>
            </w:pPr>
            <w:r w:rsidRPr="0006619B">
              <w:rPr>
                <w:rFonts w:ascii="Sylfaen" w:hAnsi="Sylfaen" w:cs="Sylfaen"/>
                <w:color w:val="000000"/>
                <w:sz w:val="20"/>
                <w:szCs w:val="20"/>
                <w:lang w:val="af-ZA"/>
              </w:rPr>
              <w:t>ლაბორატორიული მეცადინეობა</w:t>
            </w:r>
            <w:r w:rsidRPr="0006619B">
              <w:rPr>
                <w:rFonts w:ascii="Sylfaen" w:hAnsi="Sylfaen" w:cs="Sylfaen"/>
                <w:color w:val="000000"/>
                <w:sz w:val="20"/>
                <w:szCs w:val="20"/>
                <w:lang w:val="ka-GE"/>
              </w:rPr>
              <w:t xml:space="preserve">; </w:t>
            </w:r>
            <w:r w:rsidRPr="0006619B">
              <w:rPr>
                <w:rFonts w:ascii="Sylfaen" w:hAnsi="Sylfaen" w:cs="Sylfaen"/>
                <w:color w:val="000000"/>
                <w:sz w:val="20"/>
                <w:szCs w:val="20"/>
                <w:lang w:val="af-ZA"/>
              </w:rPr>
              <w:t xml:space="preserve"> ჯგუფში მუშაობა</w:t>
            </w:r>
            <w:r w:rsidRPr="0006619B">
              <w:rPr>
                <w:rFonts w:ascii="Sylfaen" w:hAnsi="Sylfaen" w:cs="Sylfaen"/>
                <w:color w:val="000000"/>
                <w:sz w:val="20"/>
                <w:szCs w:val="20"/>
              </w:rPr>
              <w:t>;</w:t>
            </w:r>
            <w:r w:rsidRPr="0006619B">
              <w:rPr>
                <w:rFonts w:ascii="Sylfaen" w:hAnsi="Sylfaen" w:cs="Sylfaen"/>
                <w:color w:val="000000"/>
                <w:sz w:val="20"/>
                <w:szCs w:val="20"/>
                <w:lang w:val="ka-GE"/>
              </w:rPr>
              <w:t xml:space="preserve">   საველე ცდაზე მუშაობა.</w:t>
            </w:r>
          </w:p>
          <w:p w:rsidR="0008556D" w:rsidRPr="0006619B" w:rsidRDefault="0008556D" w:rsidP="0006619B">
            <w:pPr>
              <w:autoSpaceDE w:val="0"/>
              <w:autoSpaceDN w:val="0"/>
              <w:adjustRightInd w:val="0"/>
              <w:spacing w:after="0" w:line="240" w:lineRule="auto"/>
              <w:jc w:val="both"/>
              <w:rPr>
                <w:rFonts w:ascii="Sylfaen" w:hAnsi="Sylfaen"/>
                <w:color w:val="000000"/>
                <w:sz w:val="20"/>
                <w:szCs w:val="20"/>
                <w:lang w:val="ka-GE"/>
              </w:rPr>
            </w:pPr>
            <w:r w:rsidRPr="0006619B">
              <w:rPr>
                <w:rFonts w:ascii="Sylfaen" w:hAnsi="Sylfaen" w:cs="Sylfaen"/>
                <w:color w:val="000000"/>
                <w:sz w:val="20"/>
                <w:szCs w:val="20"/>
                <w:lang w:val="af-ZA"/>
              </w:rPr>
              <w:t>დამოუკიდებელი მუშაობა</w:t>
            </w:r>
            <w:r w:rsidRPr="0006619B">
              <w:rPr>
                <w:rFonts w:ascii="Sylfaen" w:hAnsi="Sylfaen" w:cs="Sylfaen"/>
                <w:color w:val="000000"/>
                <w:sz w:val="20"/>
                <w:szCs w:val="20"/>
                <w:lang w:val="ka-GE"/>
              </w:rPr>
              <w:t xml:space="preserve">: რომელიც გულისხმობს სასწავლო კურსებით გათვალისწინებული </w:t>
            </w:r>
            <w:r w:rsidRPr="0006619B">
              <w:rPr>
                <w:rFonts w:ascii="Sylfaen" w:hAnsi="Sylfaen" w:cs="Sylfaen"/>
                <w:color w:val="000000"/>
                <w:sz w:val="20"/>
                <w:szCs w:val="20"/>
                <w:lang w:val="af-ZA"/>
              </w:rPr>
              <w:t xml:space="preserve">მასალის </w:t>
            </w:r>
            <w:r w:rsidRPr="0006619B">
              <w:rPr>
                <w:rFonts w:ascii="Sylfaen" w:hAnsi="Sylfaen" w:cs="Sylfaen"/>
                <w:color w:val="000000"/>
                <w:sz w:val="20"/>
                <w:szCs w:val="20"/>
                <w:lang w:val="ka-GE"/>
              </w:rPr>
              <w:t xml:space="preserve">მოძიებას, </w:t>
            </w:r>
            <w:r w:rsidRPr="0006619B">
              <w:rPr>
                <w:rFonts w:ascii="Sylfaen" w:hAnsi="Sylfaen" w:cs="Sylfaen"/>
                <w:color w:val="000000"/>
                <w:sz w:val="20"/>
                <w:szCs w:val="20"/>
                <w:lang w:val="af-ZA"/>
              </w:rPr>
              <w:t>შერჩევა</w:t>
            </w:r>
            <w:r w:rsidRPr="0006619B">
              <w:rPr>
                <w:rFonts w:ascii="Sylfaen" w:hAnsi="Sylfaen" w:cs="Sylfaen"/>
                <w:color w:val="000000"/>
                <w:sz w:val="20"/>
                <w:szCs w:val="20"/>
                <w:lang w:val="ka-GE"/>
              </w:rPr>
              <w:t xml:space="preserve">ს ბიბლიოთეკისა და სხვა საინფორმაციო საშუალებების გამოყენებით    </w:t>
            </w:r>
            <w:r w:rsidRPr="0006619B">
              <w:rPr>
                <w:rFonts w:ascii="Sylfaen" w:hAnsi="Sylfaen" w:cs="Sylfaen"/>
                <w:color w:val="000000"/>
                <w:sz w:val="20"/>
                <w:szCs w:val="20"/>
                <w:lang w:val="af-ZA"/>
              </w:rPr>
              <w:t xml:space="preserve"> და </w:t>
            </w:r>
            <w:r w:rsidRPr="0006619B">
              <w:rPr>
                <w:rFonts w:ascii="Sylfaen" w:hAnsi="Sylfaen" w:cs="Sylfaen"/>
                <w:color w:val="000000"/>
                <w:sz w:val="20"/>
                <w:szCs w:val="20"/>
                <w:lang w:val="ka-GE"/>
              </w:rPr>
              <w:t xml:space="preserve"> მოძიებული მასალის </w:t>
            </w:r>
            <w:r w:rsidRPr="0006619B">
              <w:rPr>
                <w:rFonts w:ascii="Sylfaen" w:hAnsi="Sylfaen" w:cs="Sylfaen"/>
                <w:color w:val="000000"/>
                <w:sz w:val="20"/>
                <w:szCs w:val="20"/>
                <w:lang w:val="af-ZA"/>
              </w:rPr>
              <w:t>შ</w:t>
            </w:r>
            <w:r w:rsidRPr="0006619B">
              <w:rPr>
                <w:rFonts w:ascii="Sylfaen" w:hAnsi="Sylfaen" w:cs="Sylfaen"/>
                <w:color w:val="000000"/>
                <w:sz w:val="20"/>
                <w:szCs w:val="20"/>
                <w:lang w:val="ka-GE"/>
              </w:rPr>
              <w:t>ესწავლას</w:t>
            </w:r>
            <w:r w:rsidRPr="0006619B">
              <w:rPr>
                <w:rFonts w:ascii="Sylfaen" w:hAnsi="Sylfaen" w:cs="Sylfaen"/>
                <w:color w:val="000000"/>
                <w:sz w:val="20"/>
                <w:szCs w:val="20"/>
              </w:rPr>
              <w:t>.</w:t>
            </w:r>
            <w:proofErr w:type="spellStart"/>
            <w:r w:rsidRPr="0006619B">
              <w:rPr>
                <w:rFonts w:ascii="Sylfaen" w:hAnsi="Sylfaen" w:cs="Sylfaen"/>
                <w:color w:val="000000"/>
                <w:sz w:val="20"/>
                <w:szCs w:val="20"/>
              </w:rPr>
              <w:t>სტუდენტსდამოუკიდებელიმუშაობისშესასრულებლად</w:t>
            </w:r>
            <w:proofErr w:type="spellEnd"/>
            <w:r w:rsidRPr="0006619B">
              <w:rPr>
                <w:rFonts w:ascii="Sylfaen" w:hAnsi="Sylfaen"/>
                <w:color w:val="000000"/>
                <w:sz w:val="20"/>
                <w:szCs w:val="20"/>
                <w:lang w:val="ka-GE"/>
              </w:rPr>
              <w:t xml:space="preserve"> წინასწარ</w:t>
            </w:r>
            <w:r w:rsidRPr="0006619B">
              <w:rPr>
                <w:rFonts w:ascii="Sylfaen" w:hAnsi="Sylfaen" w:cs="Sylfaen"/>
                <w:color w:val="000000"/>
                <w:sz w:val="20"/>
                <w:szCs w:val="20"/>
                <w:lang w:val="ka-GE"/>
              </w:rPr>
              <w:t>ეძლევა</w:t>
            </w:r>
            <w:proofErr w:type="spellStart"/>
            <w:r w:rsidRPr="0006619B">
              <w:rPr>
                <w:rFonts w:ascii="Sylfaen" w:hAnsi="Sylfaen" w:cs="Sylfaen"/>
                <w:color w:val="000000"/>
                <w:sz w:val="20"/>
                <w:szCs w:val="20"/>
              </w:rPr>
              <w:t>დავალება</w:t>
            </w:r>
            <w:proofErr w:type="spellEnd"/>
            <w:r w:rsidRPr="0006619B">
              <w:rPr>
                <w:rFonts w:ascii="Sylfaen" w:hAnsi="Sylfaen"/>
                <w:color w:val="000000"/>
                <w:sz w:val="20"/>
                <w:szCs w:val="20"/>
                <w:lang w:val="ka-GE"/>
              </w:rPr>
              <w:t>.</w:t>
            </w:r>
          </w:p>
          <w:p w:rsidR="0008556D" w:rsidRPr="0006619B" w:rsidRDefault="0008556D" w:rsidP="0006619B">
            <w:pPr>
              <w:autoSpaceDE w:val="0"/>
              <w:autoSpaceDN w:val="0"/>
              <w:adjustRightInd w:val="0"/>
              <w:spacing w:after="0" w:line="240" w:lineRule="auto"/>
              <w:jc w:val="both"/>
              <w:rPr>
                <w:rFonts w:ascii="Sylfaen" w:hAnsi="Sylfaen" w:cs="Sylfaen"/>
                <w:color w:val="000000"/>
                <w:sz w:val="20"/>
                <w:szCs w:val="20"/>
                <w:lang w:val="ka-GE"/>
              </w:rPr>
            </w:pPr>
            <w:r w:rsidRPr="0006619B">
              <w:rPr>
                <w:rFonts w:ascii="Sylfaen" w:hAnsi="Sylfaen" w:cs="Sylfaen"/>
                <w:color w:val="000000"/>
                <w:sz w:val="20"/>
                <w:szCs w:val="20"/>
                <w:lang w:val="ka-GE"/>
              </w:rPr>
              <w:t xml:space="preserve">ასევე შედეგის მისაღწევად გამოიყენება  </w:t>
            </w:r>
            <w:r w:rsidRPr="0006619B">
              <w:rPr>
                <w:rFonts w:ascii="Sylfaen" w:hAnsi="Sylfaen" w:cs="Sylfaen"/>
                <w:color w:val="000000"/>
                <w:sz w:val="20"/>
                <w:szCs w:val="20"/>
                <w:lang w:val="af-ZA"/>
              </w:rPr>
              <w:t>სასწავლო ექსკურსია</w:t>
            </w:r>
            <w:r w:rsidRPr="0006619B">
              <w:rPr>
                <w:rFonts w:ascii="Sylfaen" w:hAnsi="Sylfaen" w:cs="Sylfaen"/>
                <w:color w:val="000000"/>
                <w:sz w:val="20"/>
                <w:szCs w:val="20"/>
                <w:lang w:val="ka-GE"/>
              </w:rPr>
              <w:t>, რომელიც გულისხმობს ლანდშაფტის აღწერას  ექსკურსიის ზონაში სპეციალობის  სასწავლო კურსების თემატიკის შესაბამისად.</w:t>
            </w:r>
          </w:p>
          <w:p w:rsidR="009D7832" w:rsidRPr="0006619B" w:rsidRDefault="0008556D" w:rsidP="0006619B">
            <w:pPr>
              <w:autoSpaceDE w:val="0"/>
              <w:autoSpaceDN w:val="0"/>
              <w:adjustRightInd w:val="0"/>
              <w:spacing w:after="0" w:line="240" w:lineRule="auto"/>
              <w:jc w:val="both"/>
              <w:rPr>
                <w:rFonts w:ascii="Sylfaen" w:hAnsi="Sylfaen" w:cs="Sylfaen"/>
                <w:color w:val="000000"/>
                <w:sz w:val="20"/>
                <w:szCs w:val="20"/>
              </w:rPr>
            </w:pPr>
            <w:r w:rsidRPr="0006619B">
              <w:rPr>
                <w:rFonts w:ascii="Sylfaen" w:hAnsi="Sylfaen" w:cs="Sylfaen"/>
                <w:color w:val="000000"/>
                <w:sz w:val="20"/>
                <w:szCs w:val="20"/>
                <w:lang w:val="ka-GE"/>
              </w:rPr>
              <w:t xml:space="preserve">ასევე სტუდენტებს უტარდებათ   </w:t>
            </w:r>
            <w:r w:rsidRPr="0006619B">
              <w:rPr>
                <w:rFonts w:ascii="Sylfaen" w:hAnsi="Sylfaen" w:cs="Sylfaen"/>
                <w:color w:val="000000"/>
                <w:sz w:val="20"/>
                <w:szCs w:val="20"/>
                <w:lang w:val="af-ZA"/>
              </w:rPr>
              <w:t xml:space="preserve"> კონსულტაცი</w:t>
            </w:r>
            <w:r w:rsidRPr="0006619B">
              <w:rPr>
                <w:rFonts w:ascii="Sylfaen" w:hAnsi="Sylfaen" w:cs="Sylfaen"/>
                <w:color w:val="000000"/>
                <w:sz w:val="20"/>
                <w:szCs w:val="20"/>
                <w:lang w:val="ka-GE"/>
              </w:rPr>
              <w:t xml:space="preserve">ები. უკეთესი სწავლის შედეგისთვისგამოიყენება </w:t>
            </w:r>
            <w:r w:rsidRPr="0006619B">
              <w:rPr>
                <w:rFonts w:ascii="Sylfaen" w:hAnsi="Sylfaen" w:cs="Sylfaen"/>
                <w:color w:val="000000"/>
                <w:sz w:val="20"/>
                <w:szCs w:val="20"/>
                <w:lang w:val="af-ZA"/>
              </w:rPr>
              <w:t xml:space="preserve">შუალედური და დასკვნითი </w:t>
            </w:r>
            <w:r w:rsidRPr="0006619B">
              <w:rPr>
                <w:rFonts w:ascii="Sylfaen" w:hAnsi="Sylfaen" w:cs="Sylfaen"/>
                <w:color w:val="000000"/>
                <w:sz w:val="20"/>
                <w:szCs w:val="20"/>
                <w:lang w:val="ka-GE"/>
              </w:rPr>
              <w:t>შეფასებები წინასწარ დადგენილი კრიტერიუმების მიხედვით</w:t>
            </w:r>
            <w:r w:rsidR="00426119" w:rsidRPr="0006619B">
              <w:rPr>
                <w:rFonts w:ascii="Sylfaen" w:hAnsi="Sylfaen" w:cs="Sylfaen"/>
                <w:color w:val="000000"/>
                <w:sz w:val="20"/>
                <w:szCs w:val="20"/>
                <w:lang w:val="ka-GE"/>
              </w:rPr>
              <w:t xml:space="preserve">   (</w:t>
            </w:r>
            <w:r w:rsidRPr="0006619B">
              <w:rPr>
                <w:rFonts w:ascii="Sylfaen" w:hAnsi="Sylfaen" w:cs="Sylfaen"/>
                <w:color w:val="000000"/>
                <w:sz w:val="20"/>
                <w:szCs w:val="20"/>
                <w:lang w:val="ka-GE"/>
              </w:rPr>
              <w:t>დეტალურად იხილეთ სილაბუსებში)</w:t>
            </w:r>
            <w:r w:rsidRPr="0006619B">
              <w:rPr>
                <w:rFonts w:ascii="Sylfaen" w:hAnsi="Sylfaen" w:cs="Sylfaen"/>
                <w:color w:val="000000"/>
                <w:sz w:val="20"/>
                <w:szCs w:val="20"/>
                <w:lang w:val="af-ZA"/>
              </w:rPr>
              <w:t>.</w:t>
            </w:r>
          </w:p>
        </w:tc>
      </w:tr>
      <w:tr w:rsidR="009D7832" w:rsidRPr="0006619B"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6619B" w:rsidRDefault="009D7832" w:rsidP="0006619B">
            <w:pPr>
              <w:spacing w:after="0" w:line="240" w:lineRule="auto"/>
              <w:rPr>
                <w:rFonts w:ascii="Sylfaen" w:hAnsi="Sylfaen" w:cs="Sylfaen"/>
                <w:b/>
                <w:bCs/>
                <w:sz w:val="20"/>
                <w:szCs w:val="20"/>
                <w:lang w:val="ka-GE"/>
              </w:rPr>
            </w:pPr>
            <w:r w:rsidRPr="0006619B">
              <w:rPr>
                <w:rFonts w:ascii="Sylfaen" w:hAnsi="Sylfaen" w:cs="Sylfaen"/>
                <w:b/>
                <w:bCs/>
                <w:sz w:val="20"/>
                <w:szCs w:val="20"/>
                <w:lang w:val="ka-GE"/>
              </w:rPr>
              <w:t>პროგრამის სტრუქტურა</w:t>
            </w:r>
          </w:p>
        </w:tc>
      </w:tr>
      <w:tr w:rsidR="009D7832" w:rsidRPr="0006619B" w:rsidTr="009D7832">
        <w:tc>
          <w:tcPr>
            <w:tcW w:w="11307" w:type="dxa"/>
            <w:gridSpan w:val="4"/>
            <w:tcBorders>
              <w:top w:val="single" w:sz="18" w:space="0" w:color="auto"/>
              <w:left w:val="single" w:sz="18" w:space="0" w:color="auto"/>
              <w:bottom w:val="single" w:sz="18" w:space="0" w:color="auto"/>
              <w:right w:val="single" w:sz="18" w:space="0" w:color="auto"/>
            </w:tcBorders>
          </w:tcPr>
          <w:p w:rsidR="0008556D" w:rsidRPr="0006619B" w:rsidRDefault="0008556D" w:rsidP="0006619B">
            <w:pPr>
              <w:autoSpaceDE w:val="0"/>
              <w:autoSpaceDN w:val="0"/>
              <w:adjustRightInd w:val="0"/>
              <w:spacing w:after="0" w:line="240" w:lineRule="auto"/>
              <w:ind w:left="330" w:hanging="46"/>
              <w:rPr>
                <w:rFonts w:ascii="Sylfaen" w:hAnsi="Sylfaen" w:cs="Sylfaen"/>
                <w:sz w:val="20"/>
                <w:szCs w:val="20"/>
                <w:lang w:val="af-ZA"/>
              </w:rPr>
            </w:pPr>
            <w:r w:rsidRPr="0006619B">
              <w:rPr>
                <w:rFonts w:ascii="Sylfaen" w:hAnsi="Sylfaen" w:cs="Sylfaen"/>
                <w:sz w:val="20"/>
                <w:szCs w:val="20"/>
                <w:lang w:val="ka-GE"/>
              </w:rPr>
              <w:t>სწავლების</w:t>
            </w:r>
            <w:r w:rsidRPr="0006619B">
              <w:rPr>
                <w:rFonts w:ascii="Sylfaen" w:hAnsi="Sylfaen" w:cs="Sylfaen"/>
                <w:sz w:val="20"/>
                <w:szCs w:val="20"/>
                <w:lang w:val="af-ZA"/>
              </w:rPr>
              <w:t xml:space="preserve"> ორგანიზ</w:t>
            </w:r>
            <w:r w:rsidRPr="0006619B">
              <w:rPr>
                <w:rFonts w:ascii="Sylfaen" w:hAnsi="Sylfaen" w:cs="Sylfaen"/>
                <w:sz w:val="20"/>
                <w:szCs w:val="20"/>
                <w:lang w:val="ka-GE"/>
              </w:rPr>
              <w:t>ების თავისებურებები</w:t>
            </w:r>
            <w:r w:rsidRPr="0006619B">
              <w:rPr>
                <w:rFonts w:ascii="Sylfaen" w:hAnsi="Sylfaen" w:cs="Sylfaen"/>
                <w:sz w:val="20"/>
                <w:szCs w:val="20"/>
                <w:lang w:val="af-ZA"/>
              </w:rPr>
              <w:t>:</w:t>
            </w:r>
          </w:p>
          <w:p w:rsidR="0008556D" w:rsidRPr="0006619B" w:rsidRDefault="0008556D" w:rsidP="0006619B">
            <w:pPr>
              <w:spacing w:after="0" w:line="240" w:lineRule="auto"/>
              <w:ind w:firstLine="284"/>
              <w:rPr>
                <w:rFonts w:ascii="Sylfaen" w:hAnsi="Sylfaen" w:cs="Sylfaen"/>
                <w:sz w:val="20"/>
                <w:szCs w:val="20"/>
                <w:lang w:val="af-ZA"/>
              </w:rPr>
            </w:pPr>
            <w:r w:rsidRPr="0006619B">
              <w:rPr>
                <w:rFonts w:ascii="Sylfaen" w:hAnsi="Sylfaen" w:cs="Sylfaen"/>
                <w:sz w:val="20"/>
                <w:szCs w:val="20"/>
                <w:lang w:val="af-ZA"/>
              </w:rPr>
              <w:t>სამაგისტრ</w:t>
            </w:r>
            <w:r w:rsidRPr="0006619B">
              <w:rPr>
                <w:rFonts w:ascii="Sylfaen" w:hAnsi="Sylfaen" w:cs="Sylfaen"/>
                <w:sz w:val="20"/>
                <w:szCs w:val="20"/>
                <w:lang w:val="ka-GE"/>
              </w:rPr>
              <w:t xml:space="preserve">ო პროგრამის ხანგრძლივობაა </w:t>
            </w:r>
            <w:r w:rsidRPr="0006619B">
              <w:rPr>
                <w:rFonts w:ascii="Sylfaen" w:hAnsi="Sylfaen" w:cs="Sylfaen"/>
                <w:sz w:val="20"/>
                <w:szCs w:val="20"/>
                <w:lang w:val="af-ZA"/>
              </w:rPr>
              <w:t>2</w:t>
            </w:r>
            <w:r w:rsidRPr="0006619B">
              <w:rPr>
                <w:rFonts w:ascii="Sylfaen" w:hAnsi="Sylfaen" w:cs="Sylfaen"/>
                <w:sz w:val="20"/>
                <w:szCs w:val="20"/>
                <w:lang w:val="ka-GE"/>
              </w:rPr>
              <w:t xml:space="preserve"> აკადემიური წელი (</w:t>
            </w:r>
            <w:r w:rsidRPr="0006619B">
              <w:rPr>
                <w:rFonts w:ascii="Sylfaen" w:hAnsi="Sylfaen" w:cs="Sylfaen"/>
                <w:sz w:val="20"/>
                <w:szCs w:val="20"/>
                <w:lang w:val="af-ZA"/>
              </w:rPr>
              <w:t>4</w:t>
            </w:r>
            <w:r w:rsidRPr="0006619B">
              <w:rPr>
                <w:rFonts w:ascii="Sylfaen" w:hAnsi="Sylfaen" w:cs="Sylfaen"/>
                <w:sz w:val="20"/>
                <w:szCs w:val="20"/>
                <w:lang w:val="ka-GE"/>
              </w:rPr>
              <w:t xml:space="preserve"> სემესტრი)</w:t>
            </w:r>
            <w:r w:rsidRPr="0006619B">
              <w:rPr>
                <w:rFonts w:ascii="Sylfaen" w:hAnsi="Sylfaen" w:cs="Sylfaen"/>
                <w:sz w:val="20"/>
                <w:szCs w:val="20"/>
              </w:rPr>
              <w:t>.</w:t>
            </w:r>
          </w:p>
          <w:p w:rsidR="0008556D" w:rsidRPr="0006619B" w:rsidRDefault="0008556D" w:rsidP="0006619B">
            <w:pPr>
              <w:spacing w:after="0" w:line="240" w:lineRule="auto"/>
              <w:rPr>
                <w:rFonts w:ascii="Sylfaen" w:hAnsi="Sylfaen" w:cs="Sylfaen"/>
                <w:sz w:val="20"/>
                <w:szCs w:val="20"/>
                <w:lang w:val="ka-GE"/>
              </w:rPr>
            </w:pPr>
            <w:r w:rsidRPr="0006619B">
              <w:rPr>
                <w:rFonts w:ascii="Sylfaen" w:hAnsi="Sylfaen" w:cs="Sylfaen"/>
                <w:color w:val="000000"/>
                <w:sz w:val="20"/>
                <w:szCs w:val="20"/>
                <w:lang w:val="ka-GE"/>
              </w:rPr>
              <w:t>პროგრამის სასწავლო გეგმით გათვალისწინებულია</w:t>
            </w:r>
            <w:r w:rsidRPr="0006619B">
              <w:rPr>
                <w:rFonts w:ascii="Sylfaen" w:hAnsi="Sylfaen" w:cs="Sylfaen"/>
                <w:color w:val="000000"/>
                <w:sz w:val="20"/>
                <w:szCs w:val="20"/>
                <w:lang w:val="af-ZA"/>
              </w:rPr>
              <w:t xml:space="preserve"> სპეციალობის სავალდებულო და არჩევითი კურსების ათვისება, </w:t>
            </w:r>
            <w:r w:rsidRPr="0006619B">
              <w:rPr>
                <w:rFonts w:ascii="Sylfaen" w:hAnsi="Sylfaen" w:cs="Sylfaen"/>
                <w:color w:val="000000"/>
                <w:sz w:val="20"/>
                <w:szCs w:val="20"/>
                <w:lang w:val="ka-GE"/>
              </w:rPr>
              <w:t>პროფესიული პრაქტიკა,</w:t>
            </w:r>
            <w:r w:rsidRPr="0006619B">
              <w:rPr>
                <w:rFonts w:ascii="Sylfaen" w:hAnsi="Sylfaen" w:cs="Sylfaen"/>
                <w:color w:val="000000"/>
                <w:sz w:val="20"/>
                <w:szCs w:val="20"/>
                <w:lang w:val="af-ZA"/>
              </w:rPr>
              <w:t xml:space="preserve"> ექსპერიმენტული კვლევების ჩატარება და  კვლევის შედეგებზე სამაგისტრო ნაშრომის</w:t>
            </w:r>
            <w:r w:rsidRPr="0006619B">
              <w:rPr>
                <w:rFonts w:ascii="Sylfaen" w:hAnsi="Sylfaen" w:cs="Sylfaen"/>
                <w:sz w:val="20"/>
                <w:szCs w:val="20"/>
                <w:lang w:val="ka-GE"/>
              </w:rPr>
              <w:t xml:space="preserve">მომზადება, </w:t>
            </w:r>
            <w:r w:rsidRPr="0006619B">
              <w:rPr>
                <w:rFonts w:ascii="Sylfaen" w:hAnsi="Sylfaen" w:cs="Sylfaen"/>
                <w:sz w:val="20"/>
                <w:szCs w:val="20"/>
                <w:lang w:val="af-ZA"/>
              </w:rPr>
              <w:t xml:space="preserve">გაფორმება და </w:t>
            </w:r>
            <w:r w:rsidRPr="0006619B">
              <w:rPr>
                <w:rFonts w:ascii="Sylfaen" w:hAnsi="Sylfaen" w:cs="Sylfaen"/>
                <w:sz w:val="20"/>
                <w:szCs w:val="20"/>
                <w:lang w:val="ka-GE"/>
              </w:rPr>
              <w:t>დაცვა</w:t>
            </w:r>
            <w:r w:rsidRPr="0006619B">
              <w:rPr>
                <w:rFonts w:ascii="Sylfaen" w:hAnsi="Sylfaen" w:cs="Sylfaen"/>
                <w:color w:val="000000"/>
                <w:sz w:val="20"/>
                <w:szCs w:val="20"/>
                <w:lang w:val="af-ZA"/>
              </w:rPr>
              <w:t>(</w:t>
            </w:r>
            <w:r w:rsidRPr="0006619B">
              <w:rPr>
                <w:rFonts w:ascii="Sylfaen" w:hAnsi="Sylfaen" w:cs="Sylfaen"/>
                <w:sz w:val="20"/>
                <w:szCs w:val="20"/>
                <w:lang w:val="it-IT"/>
              </w:rPr>
              <w:t>სამაგისტრონაშრომის</w:t>
            </w:r>
            <w:r w:rsidRPr="0006619B">
              <w:rPr>
                <w:rFonts w:ascii="Sylfaen" w:hAnsi="Sylfaen" w:cs="Sylfaen"/>
                <w:sz w:val="20"/>
                <w:szCs w:val="20"/>
                <w:lang w:val="ka-GE"/>
              </w:rPr>
              <w:t xml:space="preserve"> მომზადე</w:t>
            </w:r>
            <w:r w:rsidRPr="0006619B">
              <w:rPr>
                <w:rFonts w:ascii="Sylfaen" w:hAnsi="Sylfaen" w:cs="Sylfaen"/>
                <w:sz w:val="20"/>
                <w:szCs w:val="20"/>
                <w:lang w:val="af-ZA"/>
              </w:rPr>
              <w:t>ბა,</w:t>
            </w:r>
            <w:r w:rsidRPr="0006619B">
              <w:rPr>
                <w:rFonts w:ascii="Sylfaen" w:hAnsi="Sylfaen" w:cs="Sylfaen"/>
                <w:sz w:val="20"/>
                <w:szCs w:val="20"/>
                <w:lang w:val="ka-GE"/>
              </w:rPr>
              <w:t xml:space="preserve"> გაფორმების</w:t>
            </w:r>
            <w:r w:rsidRPr="0006619B">
              <w:rPr>
                <w:rFonts w:ascii="Sylfaen" w:hAnsi="Sylfaen" w:cs="Sylfaen"/>
                <w:sz w:val="20"/>
                <w:szCs w:val="20"/>
                <w:lang w:val="af-ZA"/>
              </w:rPr>
              <w:t>ა და დაცვისათვის</w:t>
            </w:r>
            <w:r w:rsidRPr="0006619B">
              <w:rPr>
                <w:rFonts w:ascii="Sylfaen" w:hAnsi="Sylfaen" w:cs="AcadNusx"/>
                <w:sz w:val="20"/>
                <w:szCs w:val="20"/>
                <w:lang w:val="ka-GE"/>
              </w:rPr>
              <w:t>30</w:t>
            </w:r>
            <w:r w:rsidRPr="0006619B">
              <w:rPr>
                <w:rFonts w:ascii="Sylfaen" w:hAnsi="Sylfaen" w:cs="Sylfaen"/>
                <w:sz w:val="20"/>
                <w:szCs w:val="20"/>
                <w:lang w:val="it-IT"/>
              </w:rPr>
              <w:t>კრედიტი</w:t>
            </w:r>
            <w:r w:rsidRPr="0006619B">
              <w:rPr>
                <w:rFonts w:ascii="Sylfaen" w:hAnsi="Sylfaen" w:cs="AcadNusx"/>
                <w:sz w:val="20"/>
                <w:szCs w:val="20"/>
                <w:lang w:val="it-IT"/>
              </w:rPr>
              <w:t xml:space="preserve">თ </w:t>
            </w:r>
            <w:r w:rsidRPr="0006619B">
              <w:rPr>
                <w:rFonts w:ascii="Sylfaen" w:hAnsi="Sylfaen" w:cs="Sylfaen"/>
                <w:sz w:val="20"/>
                <w:szCs w:val="20"/>
                <w:lang w:val="it-IT"/>
              </w:rPr>
              <w:t>გათვალისწინებულია</w:t>
            </w:r>
            <w:r w:rsidRPr="0006619B">
              <w:rPr>
                <w:rFonts w:ascii="Sylfaen" w:hAnsi="Sylfaen" w:cs="Sylfaen"/>
                <w:sz w:val="20"/>
                <w:szCs w:val="20"/>
                <w:lang w:val="ka-GE"/>
              </w:rPr>
              <w:t>სა</w:t>
            </w:r>
            <w:r w:rsidRPr="0006619B">
              <w:rPr>
                <w:rFonts w:ascii="Sylfaen" w:hAnsi="Sylfaen" w:cs="Sylfaen"/>
                <w:sz w:val="20"/>
                <w:szCs w:val="20"/>
                <w:lang w:val="af-ZA"/>
              </w:rPr>
              <w:t>სწავლო კურსი “სამაგისტრო ნაშრომი” .</w:t>
            </w:r>
            <w:r w:rsidRPr="0006619B">
              <w:rPr>
                <w:rFonts w:ascii="Sylfaen" w:hAnsi="Sylfaen" w:cs="Sylfaen"/>
                <w:sz w:val="20"/>
                <w:szCs w:val="20"/>
                <w:lang w:val="ka-GE"/>
              </w:rPr>
              <w:t xml:space="preserve">სამაგისტრო ნაშრომის გაფორმება, წარდგენა და დაცვა მოხდება „სამაგისტრო ნაშრომი </w:t>
            </w:r>
            <w:r w:rsidRPr="0006619B">
              <w:rPr>
                <w:rFonts w:ascii="Sylfaen" w:hAnsi="Sylfaen" w:cs="Sylfaen"/>
                <w:sz w:val="20"/>
                <w:szCs w:val="20"/>
                <w:lang w:val="af-ZA"/>
              </w:rPr>
              <w:t>”</w:t>
            </w:r>
            <w:r w:rsidRPr="0006619B">
              <w:rPr>
                <w:rFonts w:ascii="Sylfaen" w:hAnsi="Sylfaen" w:cs="Sylfaen"/>
                <w:sz w:val="20"/>
                <w:szCs w:val="20"/>
                <w:lang w:val="ka-GE"/>
              </w:rPr>
              <w:t>–ის სილაბუსისა და აწსუ აკადემიური საბჭოს 2011 წლის 10 ივნისის დადგენილებით N112 (10/11) დამტკიცებული „სამაგისტრო ნაშრომის შემუშავების გზამკვლევი“–ის მიხედვით.</w:t>
            </w:r>
          </w:p>
          <w:p w:rsidR="009D7832" w:rsidRPr="0006619B" w:rsidRDefault="009D7832" w:rsidP="0006619B">
            <w:pPr>
              <w:spacing w:after="0" w:line="240" w:lineRule="auto"/>
              <w:jc w:val="both"/>
              <w:rPr>
                <w:rFonts w:ascii="Sylfaen" w:hAnsi="Sylfaen" w:cs="Sylfaen"/>
                <w:b/>
                <w:bCs/>
                <w:sz w:val="20"/>
                <w:szCs w:val="20"/>
                <w:lang w:val="ka-GE"/>
              </w:rPr>
            </w:pPr>
            <w:r w:rsidRPr="0006619B">
              <w:rPr>
                <w:rFonts w:ascii="Sylfaen" w:hAnsi="Sylfaen" w:cs="Sylfaen"/>
                <w:b/>
                <w:bCs/>
                <w:sz w:val="20"/>
                <w:szCs w:val="20"/>
                <w:lang w:val="ka-GE"/>
              </w:rPr>
              <w:t>სასწავლო გეგმა იხ.დანართის სახით!</w:t>
            </w:r>
          </w:p>
          <w:p w:rsidR="009D7832" w:rsidRPr="0006619B" w:rsidRDefault="009D7832" w:rsidP="0006619B">
            <w:pPr>
              <w:spacing w:after="0" w:line="240" w:lineRule="auto"/>
              <w:jc w:val="both"/>
              <w:rPr>
                <w:rFonts w:ascii="Sylfaen" w:hAnsi="Sylfaen" w:cs="Sylfaen"/>
                <w:b/>
                <w:bCs/>
                <w:sz w:val="20"/>
                <w:szCs w:val="20"/>
                <w:lang w:val="ka-GE"/>
              </w:rPr>
            </w:pPr>
            <w:r w:rsidRPr="0006619B">
              <w:rPr>
                <w:rFonts w:ascii="Sylfaen" w:hAnsi="Sylfaen" w:cs="Sylfaen"/>
                <w:b/>
                <w:bCs/>
                <w:sz w:val="20"/>
                <w:szCs w:val="20"/>
                <w:lang w:val="ka-GE"/>
              </w:rPr>
              <w:t>იხ დანართი 1.</w:t>
            </w:r>
          </w:p>
        </w:tc>
      </w:tr>
      <w:tr w:rsidR="009D7832" w:rsidRPr="0006619B"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6619B" w:rsidRDefault="009D7832" w:rsidP="0006619B">
            <w:pPr>
              <w:spacing w:after="0" w:line="240" w:lineRule="auto"/>
              <w:rPr>
                <w:rFonts w:ascii="Sylfaen" w:hAnsi="Sylfaen" w:cs="Sylfaen"/>
                <w:b/>
                <w:bCs/>
                <w:color w:val="943634" w:themeColor="accent2" w:themeShade="BF"/>
                <w:sz w:val="20"/>
                <w:szCs w:val="20"/>
                <w:lang w:val="ka-GE"/>
              </w:rPr>
            </w:pPr>
            <w:r w:rsidRPr="0006619B">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06619B" w:rsidTr="009D7832">
        <w:tc>
          <w:tcPr>
            <w:tcW w:w="11307" w:type="dxa"/>
            <w:gridSpan w:val="4"/>
            <w:tcBorders>
              <w:top w:val="single" w:sz="18" w:space="0" w:color="auto"/>
              <w:left w:val="single" w:sz="18" w:space="0" w:color="auto"/>
              <w:bottom w:val="single" w:sz="18" w:space="0" w:color="auto"/>
              <w:right w:val="single" w:sz="18" w:space="0" w:color="auto"/>
            </w:tcBorders>
          </w:tcPr>
          <w:p w:rsidR="004036D2" w:rsidRPr="0006619B" w:rsidRDefault="004036D2" w:rsidP="0006619B">
            <w:pPr>
              <w:spacing w:after="0" w:line="240" w:lineRule="auto"/>
              <w:rPr>
                <w:rFonts w:ascii="Sylfaen" w:hAnsi="Sylfaen"/>
                <w:sz w:val="20"/>
                <w:szCs w:val="20"/>
              </w:rPr>
            </w:pPr>
            <w:r w:rsidRPr="0006619B">
              <w:rPr>
                <w:rFonts w:ascii="Sylfaen" w:hAnsi="Sylfaen" w:cs="Sylfaen"/>
                <w:bCs/>
                <w:noProof/>
                <w:sz w:val="20"/>
                <w:szCs w:val="20"/>
              </w:rPr>
              <w:t xml:space="preserve">სტუდენტთა მიღწევების შეფასება ხდება </w:t>
            </w:r>
            <w:r w:rsidRPr="0006619B">
              <w:rPr>
                <w:rFonts w:ascii="Sylfaen" w:hAnsi="Sylfaen" w:cs="Arial"/>
                <w:bCs/>
                <w:noProof/>
                <w:sz w:val="20"/>
                <w:szCs w:val="20"/>
              </w:rPr>
              <w:t xml:space="preserve">საქართველოს განათლებისა და მეცნიერების მინისტრის 2007 წლის 5 იანვრის №3 და </w:t>
            </w:r>
            <w:r w:rsidRPr="0006619B">
              <w:rPr>
                <w:rFonts w:ascii="Sylfaen" w:hAnsi="Sylfaen"/>
                <w:noProof/>
                <w:sz w:val="20"/>
                <w:szCs w:val="20"/>
              </w:rPr>
              <w:t xml:space="preserve"> 2016 წლის 18 აგვისტოს  №102/ნ </w:t>
            </w:r>
            <w:r w:rsidRPr="0006619B">
              <w:rPr>
                <w:rFonts w:ascii="Sylfaen" w:hAnsi="Sylfaen" w:cs="Arial"/>
                <w:bCs/>
                <w:noProof/>
                <w:sz w:val="20"/>
                <w:szCs w:val="20"/>
              </w:rPr>
              <w:t xml:space="preserve"> ბრძანებებით განსაზღვრული პუნქტების გათვალისწინებით. </w:t>
            </w:r>
            <w:r w:rsidRPr="0006619B">
              <w:rPr>
                <w:rFonts w:ascii="Sylfaen" w:hAnsi="Sylfaen"/>
                <w:noProof/>
                <w:sz w:val="20"/>
                <w:szCs w:val="20"/>
                <w:lang w:val="ka-GE"/>
              </w:rPr>
              <w:t>აკაკი წერეთლს სახელმწიფო უნივერსიტეტში არსებული სტუდენტთა შეფასების სისტემა შეიცვალა (დადგენილება №45 (16/17)  30 ივნისი, 2017 წელი),</w:t>
            </w:r>
          </w:p>
          <w:p w:rsidR="00F63998" w:rsidRPr="0006619B" w:rsidRDefault="00F63998" w:rsidP="0006619B">
            <w:pPr>
              <w:widowControl w:val="0"/>
              <w:spacing w:after="0" w:line="240" w:lineRule="auto"/>
              <w:jc w:val="both"/>
              <w:rPr>
                <w:rFonts w:ascii="Sylfaen" w:hAnsi="Sylfaen" w:cs="Sylfaen"/>
                <w:sz w:val="20"/>
                <w:szCs w:val="20"/>
                <w:lang w:val="ka-GE" w:eastAsia="ru-RU"/>
              </w:rPr>
            </w:pPr>
            <w:r w:rsidRPr="0006619B">
              <w:rPr>
                <w:rFonts w:ascii="Sylfae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06619B">
              <w:rPr>
                <w:rFonts w:ascii="Sylfae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F63998" w:rsidRPr="0006619B" w:rsidRDefault="00F63998" w:rsidP="0006619B">
            <w:pPr>
              <w:widowControl w:val="0"/>
              <w:spacing w:after="0" w:line="240" w:lineRule="auto"/>
              <w:jc w:val="both"/>
              <w:rPr>
                <w:rFonts w:ascii="Sylfaen" w:hAnsi="Sylfaen" w:cs="Sylfaen"/>
                <w:b/>
                <w:sz w:val="20"/>
                <w:szCs w:val="20"/>
                <w:lang w:val="ka-GE" w:eastAsia="ru-RU"/>
              </w:rPr>
            </w:pPr>
            <w:r w:rsidRPr="0006619B">
              <w:rPr>
                <w:rFonts w:ascii="Sylfaen" w:hAnsi="Sylfaen" w:cs="Sylfaen"/>
                <w:b/>
                <w:sz w:val="20"/>
                <w:szCs w:val="20"/>
                <w:lang w:val="ka-GE" w:eastAsia="ru-RU"/>
              </w:rPr>
              <w:t xml:space="preserve">სტუდენტის აქტივობა სასწავლო სემესტრის განმავლობაში </w:t>
            </w:r>
            <w:r w:rsidRPr="0006619B">
              <w:rPr>
                <w:rFonts w:ascii="Sylfaen" w:hAnsi="Sylfaen" w:cs="Sylfaen"/>
                <w:i/>
                <w:sz w:val="20"/>
                <w:szCs w:val="20"/>
                <w:lang w:val="ka-GE" w:eastAsia="ru-RU"/>
              </w:rPr>
              <w:t>(მოიცავს შეფასების სხვადასხვა კომპონენტებს)</w:t>
            </w:r>
            <w:r w:rsidRPr="0006619B">
              <w:rPr>
                <w:rFonts w:ascii="Sylfaen" w:hAnsi="Sylfaen" w:cs="Sylfaen"/>
                <w:sz w:val="20"/>
                <w:szCs w:val="20"/>
                <w:lang w:val="ka-GE" w:eastAsia="ru-RU"/>
              </w:rPr>
              <w:t>-</w:t>
            </w:r>
            <w:r w:rsidRPr="0006619B">
              <w:rPr>
                <w:rFonts w:ascii="Sylfaen" w:hAnsi="Sylfaen" w:cs="Sylfaen"/>
                <w:b/>
                <w:sz w:val="20"/>
                <w:szCs w:val="20"/>
                <w:lang w:val="ka-GE" w:eastAsia="ru-RU"/>
              </w:rPr>
              <w:t>30 ქულა;</w:t>
            </w:r>
          </w:p>
          <w:p w:rsidR="00F63998" w:rsidRPr="0006619B" w:rsidRDefault="00F63998" w:rsidP="0006619B">
            <w:pPr>
              <w:widowControl w:val="0"/>
              <w:spacing w:after="0" w:line="240" w:lineRule="auto"/>
              <w:jc w:val="both"/>
              <w:rPr>
                <w:rFonts w:ascii="Sylfaen" w:hAnsi="Sylfaen" w:cs="Sylfaen"/>
                <w:b/>
                <w:sz w:val="20"/>
                <w:szCs w:val="20"/>
                <w:lang w:val="ka-GE" w:eastAsia="ru-RU"/>
              </w:rPr>
            </w:pPr>
            <w:r w:rsidRPr="0006619B">
              <w:rPr>
                <w:rFonts w:ascii="Sylfaen" w:hAnsi="Sylfaen" w:cs="Sylfaen"/>
                <w:b/>
                <w:sz w:val="20"/>
                <w:szCs w:val="20"/>
                <w:lang w:val="ka-GE" w:eastAsia="ru-RU"/>
              </w:rPr>
              <w:t>შუალედური გამოცდა- 30 ქულა;</w:t>
            </w:r>
          </w:p>
          <w:p w:rsidR="00F63998" w:rsidRPr="0006619B" w:rsidRDefault="00F63998" w:rsidP="0006619B">
            <w:pPr>
              <w:widowControl w:val="0"/>
              <w:spacing w:after="0" w:line="240" w:lineRule="auto"/>
              <w:jc w:val="both"/>
              <w:rPr>
                <w:rFonts w:ascii="Sylfaen" w:hAnsi="Sylfaen" w:cs="Sylfaen"/>
                <w:sz w:val="20"/>
                <w:szCs w:val="20"/>
                <w:lang w:val="ka-GE" w:eastAsia="ru-RU"/>
              </w:rPr>
            </w:pPr>
            <w:r w:rsidRPr="0006619B">
              <w:rPr>
                <w:rFonts w:ascii="Sylfaen" w:hAnsi="Sylfaen" w:cs="Sylfaen"/>
                <w:b/>
                <w:sz w:val="20"/>
                <w:szCs w:val="20"/>
                <w:lang w:val="ka-GE" w:eastAsia="ru-RU"/>
              </w:rPr>
              <w:t>დასკვნითი გამოცდა - 40 ქულა.</w:t>
            </w:r>
          </w:p>
          <w:p w:rsidR="00F63998" w:rsidRPr="0006619B" w:rsidRDefault="00F63998" w:rsidP="0006619B">
            <w:pPr>
              <w:widowControl w:val="0"/>
              <w:spacing w:after="0" w:line="240" w:lineRule="auto"/>
              <w:jc w:val="both"/>
              <w:rPr>
                <w:rFonts w:ascii="Sylfaen" w:hAnsi="Sylfaen" w:cs="Sylfaen"/>
                <w:sz w:val="20"/>
                <w:szCs w:val="20"/>
                <w:lang w:val="ka-GE" w:eastAsia="ru-RU"/>
              </w:rPr>
            </w:pPr>
            <w:r w:rsidRPr="0006619B">
              <w:rPr>
                <w:rFonts w:ascii="Sylfae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06619B">
              <w:rPr>
                <w:rFonts w:ascii="Sylfaen" w:hAnsi="Sylfaen" w:cs="Sylfaen"/>
                <w:b/>
                <w:sz w:val="20"/>
                <w:szCs w:val="20"/>
                <w:lang w:val="ka-GE" w:eastAsia="ru-RU"/>
              </w:rPr>
              <w:t>არანაკლებ 18 ქულას.</w:t>
            </w:r>
          </w:p>
          <w:p w:rsidR="00F63998" w:rsidRPr="0006619B" w:rsidRDefault="00F63998" w:rsidP="0006619B">
            <w:pPr>
              <w:spacing w:after="0" w:line="240" w:lineRule="auto"/>
              <w:jc w:val="both"/>
              <w:rPr>
                <w:rFonts w:ascii="Sylfaen" w:hAnsi="Sylfaen" w:cs="Sylfaen"/>
                <w:bCs/>
                <w:sz w:val="20"/>
                <w:szCs w:val="20"/>
                <w:lang w:val="ka-GE"/>
              </w:rPr>
            </w:pPr>
          </w:p>
          <w:p w:rsidR="00F63998" w:rsidRPr="0006619B" w:rsidRDefault="00F63998" w:rsidP="0006619B">
            <w:pPr>
              <w:spacing w:after="0" w:line="240" w:lineRule="auto"/>
              <w:jc w:val="both"/>
              <w:rPr>
                <w:rFonts w:ascii="Sylfaen" w:hAnsi="Sylfaen" w:cs="Sylfaen"/>
                <w:b/>
                <w:sz w:val="20"/>
                <w:szCs w:val="20"/>
                <w:lang w:val="ka-GE" w:eastAsia="ru-RU"/>
              </w:rPr>
            </w:pPr>
            <w:r w:rsidRPr="0006619B">
              <w:rPr>
                <w:rFonts w:ascii="Sylfaen" w:hAnsi="Sylfaen" w:cs="Sylfaen"/>
                <w:b/>
                <w:sz w:val="20"/>
                <w:szCs w:val="20"/>
                <w:lang w:val="ka-GE" w:eastAsia="ru-RU"/>
              </w:rPr>
              <w:t>შეფასების სისტემა უშვებს:</w:t>
            </w:r>
          </w:p>
          <w:p w:rsidR="00F63998" w:rsidRPr="0006619B" w:rsidRDefault="00F63998" w:rsidP="0006619B">
            <w:pPr>
              <w:spacing w:after="0" w:line="240" w:lineRule="auto"/>
              <w:jc w:val="both"/>
              <w:rPr>
                <w:rFonts w:ascii="Sylfaen" w:hAnsi="Sylfaen" w:cs="Sylfaen"/>
                <w:b/>
                <w:sz w:val="20"/>
                <w:szCs w:val="20"/>
                <w:lang w:val="ka-GE" w:eastAsia="ru-RU"/>
              </w:rPr>
            </w:pPr>
            <w:r w:rsidRPr="0006619B">
              <w:rPr>
                <w:rFonts w:ascii="Sylfaen" w:hAnsi="Sylfaen" w:cs="Sylfaen"/>
                <w:sz w:val="20"/>
                <w:szCs w:val="20"/>
                <w:lang w:val="ka-GE" w:eastAsia="ru-RU"/>
              </w:rPr>
              <w:t xml:space="preserve">ა) </w:t>
            </w:r>
            <w:r w:rsidRPr="0006619B">
              <w:rPr>
                <w:rFonts w:ascii="Sylfaen" w:hAnsi="Sylfaen" w:cs="Sylfaen"/>
                <w:b/>
                <w:sz w:val="20"/>
                <w:szCs w:val="20"/>
                <w:lang w:val="ka-GE" w:eastAsia="ru-RU"/>
              </w:rPr>
              <w:t>ხუთი სახის დადებით შეფასებას:</w:t>
            </w:r>
          </w:p>
          <w:p w:rsidR="00F63998" w:rsidRPr="0006619B" w:rsidRDefault="00F63998" w:rsidP="0006619B">
            <w:pPr>
              <w:spacing w:after="0" w:line="240" w:lineRule="auto"/>
              <w:jc w:val="both"/>
              <w:rPr>
                <w:rFonts w:ascii="Sylfaen" w:hAnsi="Sylfaen" w:cs="Sylfaen"/>
                <w:sz w:val="20"/>
                <w:szCs w:val="20"/>
                <w:lang w:val="ka-GE" w:eastAsia="ru-RU"/>
              </w:rPr>
            </w:pPr>
            <w:r w:rsidRPr="0006619B">
              <w:rPr>
                <w:rFonts w:ascii="Sylfaen" w:hAnsi="Sylfaen" w:cs="Sylfaen"/>
                <w:sz w:val="20"/>
                <w:szCs w:val="20"/>
                <w:lang w:val="ka-GE" w:eastAsia="ru-RU"/>
              </w:rPr>
              <w:t xml:space="preserve">ა.ა) </w:t>
            </w:r>
            <w:r w:rsidRPr="0006619B">
              <w:rPr>
                <w:rFonts w:ascii="Sylfaen" w:hAnsi="Sylfaen" w:cs="Sylfaen"/>
                <w:b/>
                <w:sz w:val="20"/>
                <w:szCs w:val="20"/>
                <w:lang w:val="ka-GE" w:eastAsia="ru-RU"/>
              </w:rPr>
              <w:t>(A) ფრიადი</w:t>
            </w:r>
            <w:r w:rsidRPr="0006619B">
              <w:rPr>
                <w:rFonts w:ascii="Sylfaen" w:hAnsi="Sylfaen" w:cs="Sylfaen"/>
                <w:sz w:val="20"/>
                <w:szCs w:val="20"/>
                <w:lang w:val="ka-GE" w:eastAsia="ru-RU"/>
              </w:rPr>
              <w:t xml:space="preserve"> – შეფასების 91-100 ქულა;</w:t>
            </w:r>
          </w:p>
          <w:p w:rsidR="00F63998" w:rsidRPr="0006619B" w:rsidRDefault="00F63998" w:rsidP="0006619B">
            <w:pPr>
              <w:spacing w:after="0" w:line="240" w:lineRule="auto"/>
              <w:jc w:val="both"/>
              <w:rPr>
                <w:rFonts w:ascii="Sylfaen" w:hAnsi="Sylfaen" w:cs="Sylfaen"/>
                <w:sz w:val="20"/>
                <w:szCs w:val="20"/>
                <w:lang w:val="ka-GE" w:eastAsia="ru-RU"/>
              </w:rPr>
            </w:pPr>
            <w:r w:rsidRPr="0006619B">
              <w:rPr>
                <w:rFonts w:ascii="Sylfaen" w:hAnsi="Sylfaen" w:cs="Sylfaen"/>
                <w:sz w:val="20"/>
                <w:szCs w:val="20"/>
                <w:lang w:val="ka-GE" w:eastAsia="ru-RU"/>
              </w:rPr>
              <w:t>ა.ბ) (</w:t>
            </w:r>
            <w:r w:rsidRPr="0006619B">
              <w:rPr>
                <w:rFonts w:ascii="Sylfaen" w:hAnsi="Sylfaen" w:cs="Sylfaen"/>
                <w:b/>
                <w:sz w:val="20"/>
                <w:szCs w:val="20"/>
                <w:lang w:val="ka-GE" w:eastAsia="ru-RU"/>
              </w:rPr>
              <w:t>B) ძალიან კარგი</w:t>
            </w:r>
            <w:r w:rsidRPr="0006619B">
              <w:rPr>
                <w:rFonts w:ascii="Sylfaen" w:hAnsi="Sylfaen" w:cs="Sylfaen"/>
                <w:sz w:val="20"/>
                <w:szCs w:val="20"/>
                <w:lang w:val="ka-GE" w:eastAsia="ru-RU"/>
              </w:rPr>
              <w:t xml:space="preserve"> – მაქსიმალური შეფასების 81-90 ქულა; </w:t>
            </w:r>
          </w:p>
          <w:p w:rsidR="00F63998" w:rsidRPr="0006619B" w:rsidRDefault="00F63998" w:rsidP="0006619B">
            <w:pPr>
              <w:spacing w:after="0" w:line="240" w:lineRule="auto"/>
              <w:jc w:val="both"/>
              <w:rPr>
                <w:rFonts w:ascii="Sylfaen" w:hAnsi="Sylfaen" w:cs="Sylfaen"/>
                <w:sz w:val="20"/>
                <w:szCs w:val="20"/>
                <w:lang w:val="ka-GE" w:eastAsia="ru-RU"/>
              </w:rPr>
            </w:pPr>
            <w:r w:rsidRPr="0006619B">
              <w:rPr>
                <w:rFonts w:ascii="Sylfaen" w:hAnsi="Sylfaen" w:cs="Sylfaen"/>
                <w:sz w:val="20"/>
                <w:szCs w:val="20"/>
                <w:lang w:val="ka-GE" w:eastAsia="ru-RU"/>
              </w:rPr>
              <w:t>ა.გ) (</w:t>
            </w:r>
            <w:r w:rsidRPr="0006619B">
              <w:rPr>
                <w:rFonts w:ascii="Sylfaen" w:hAnsi="Sylfaen" w:cs="Sylfaen"/>
                <w:b/>
                <w:sz w:val="20"/>
                <w:szCs w:val="20"/>
                <w:lang w:val="ka-GE" w:eastAsia="ru-RU"/>
              </w:rPr>
              <w:t xml:space="preserve">C) კარგი – </w:t>
            </w:r>
            <w:r w:rsidRPr="0006619B">
              <w:rPr>
                <w:rFonts w:ascii="Sylfaen" w:hAnsi="Sylfaen" w:cs="Sylfaen"/>
                <w:sz w:val="20"/>
                <w:szCs w:val="20"/>
                <w:lang w:val="ka-GE" w:eastAsia="ru-RU"/>
              </w:rPr>
              <w:t>მაქსიმალური შეფასების 71-80 ქულა;</w:t>
            </w:r>
          </w:p>
          <w:p w:rsidR="00F63998" w:rsidRPr="0006619B" w:rsidRDefault="00F63998" w:rsidP="0006619B">
            <w:pPr>
              <w:spacing w:after="0" w:line="240" w:lineRule="auto"/>
              <w:jc w:val="both"/>
              <w:rPr>
                <w:rFonts w:ascii="Sylfaen" w:hAnsi="Sylfaen" w:cs="Sylfaen"/>
                <w:sz w:val="20"/>
                <w:szCs w:val="20"/>
                <w:lang w:val="ka-GE" w:eastAsia="ru-RU"/>
              </w:rPr>
            </w:pPr>
            <w:r w:rsidRPr="0006619B">
              <w:rPr>
                <w:rFonts w:ascii="Sylfaen" w:hAnsi="Sylfaen" w:cs="Sylfaen"/>
                <w:sz w:val="20"/>
                <w:szCs w:val="20"/>
                <w:lang w:val="ka-GE" w:eastAsia="ru-RU"/>
              </w:rPr>
              <w:t xml:space="preserve">ა.დ) </w:t>
            </w:r>
            <w:r w:rsidRPr="0006619B">
              <w:rPr>
                <w:rFonts w:ascii="Sylfaen" w:hAnsi="Sylfaen" w:cs="Sylfaen"/>
                <w:b/>
                <w:sz w:val="20"/>
                <w:szCs w:val="20"/>
                <w:lang w:val="ka-GE" w:eastAsia="ru-RU"/>
              </w:rPr>
              <w:t>(D) დამაკმაყოფილებელი</w:t>
            </w:r>
            <w:r w:rsidRPr="0006619B">
              <w:rPr>
                <w:rFonts w:ascii="Sylfaen" w:hAnsi="Sylfaen" w:cs="Sylfaen"/>
                <w:sz w:val="20"/>
                <w:szCs w:val="20"/>
                <w:lang w:val="ka-GE" w:eastAsia="ru-RU"/>
              </w:rPr>
              <w:t xml:space="preserve"> – მაქსიმალური შეფასების 61-70 ქულა; </w:t>
            </w:r>
          </w:p>
          <w:p w:rsidR="00F63998" w:rsidRPr="0006619B" w:rsidRDefault="00F63998" w:rsidP="0006619B">
            <w:pPr>
              <w:spacing w:after="0" w:line="240" w:lineRule="auto"/>
              <w:jc w:val="both"/>
              <w:rPr>
                <w:rFonts w:ascii="Sylfaen" w:hAnsi="Sylfaen" w:cs="Sylfaen"/>
                <w:sz w:val="20"/>
                <w:szCs w:val="20"/>
                <w:lang w:val="ka-GE" w:eastAsia="ru-RU"/>
              </w:rPr>
            </w:pPr>
            <w:r w:rsidRPr="0006619B">
              <w:rPr>
                <w:rFonts w:ascii="Sylfaen" w:hAnsi="Sylfaen" w:cs="Sylfaen"/>
                <w:b/>
                <w:sz w:val="20"/>
                <w:szCs w:val="20"/>
                <w:lang w:val="ka-GE" w:eastAsia="ru-RU"/>
              </w:rPr>
              <w:t>ა.ე) (E) საკმარისი</w:t>
            </w:r>
            <w:r w:rsidRPr="0006619B">
              <w:rPr>
                <w:rFonts w:ascii="Sylfaen" w:hAnsi="Sylfaen" w:cs="Sylfaen"/>
                <w:sz w:val="20"/>
                <w:szCs w:val="20"/>
                <w:lang w:val="ka-GE" w:eastAsia="ru-RU"/>
              </w:rPr>
              <w:t xml:space="preserve"> – მაქსიმალური შეფასების 51-60 ქულა.</w:t>
            </w:r>
          </w:p>
          <w:p w:rsidR="00F63998" w:rsidRPr="0006619B" w:rsidRDefault="00F63998" w:rsidP="0006619B">
            <w:pPr>
              <w:spacing w:after="0" w:line="240" w:lineRule="auto"/>
              <w:jc w:val="both"/>
              <w:rPr>
                <w:rFonts w:ascii="Sylfaen" w:hAnsi="Sylfaen" w:cs="Sylfaen"/>
                <w:sz w:val="20"/>
                <w:szCs w:val="20"/>
                <w:lang w:val="ka-GE" w:eastAsia="ru-RU"/>
              </w:rPr>
            </w:pPr>
          </w:p>
          <w:p w:rsidR="00F63998" w:rsidRPr="0006619B" w:rsidRDefault="00F63998" w:rsidP="0006619B">
            <w:pPr>
              <w:spacing w:after="0" w:line="240" w:lineRule="auto"/>
              <w:jc w:val="both"/>
              <w:rPr>
                <w:rFonts w:ascii="Sylfaen" w:hAnsi="Sylfaen" w:cs="Sylfaen"/>
                <w:b/>
                <w:sz w:val="20"/>
                <w:szCs w:val="20"/>
                <w:lang w:val="ka-GE" w:eastAsia="ru-RU"/>
              </w:rPr>
            </w:pPr>
            <w:r w:rsidRPr="0006619B">
              <w:rPr>
                <w:rFonts w:ascii="Sylfaen" w:hAnsi="Sylfaen" w:cs="Sylfaen"/>
                <w:b/>
                <w:sz w:val="20"/>
                <w:szCs w:val="20"/>
                <w:lang w:val="ka-GE" w:eastAsia="ru-RU"/>
              </w:rPr>
              <w:t>ბ) ორი სახის უარყოფით შეფასებას:</w:t>
            </w:r>
          </w:p>
          <w:p w:rsidR="00F63998" w:rsidRPr="0006619B" w:rsidRDefault="00F63998" w:rsidP="0006619B">
            <w:pPr>
              <w:spacing w:after="0" w:line="240" w:lineRule="auto"/>
              <w:jc w:val="both"/>
              <w:rPr>
                <w:rFonts w:ascii="Sylfaen" w:hAnsi="Sylfaen" w:cs="Sylfaen"/>
                <w:sz w:val="20"/>
                <w:szCs w:val="20"/>
                <w:lang w:val="ka-GE" w:eastAsia="ru-RU"/>
              </w:rPr>
            </w:pPr>
            <w:r w:rsidRPr="0006619B">
              <w:rPr>
                <w:rFonts w:ascii="Sylfaen" w:hAnsi="Sylfaen" w:cs="Sylfaen"/>
                <w:b/>
                <w:sz w:val="20"/>
                <w:szCs w:val="20"/>
                <w:lang w:val="ka-GE" w:eastAsia="ru-RU"/>
              </w:rPr>
              <w:t>ბ.ა) (FX) ვერ ჩააბარა</w:t>
            </w:r>
            <w:r w:rsidRPr="0006619B">
              <w:rPr>
                <w:rFonts w:ascii="Sylfae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w:t>
            </w:r>
            <w:r w:rsidRPr="0006619B">
              <w:rPr>
                <w:rFonts w:ascii="Sylfaen" w:hAnsi="Sylfaen" w:cs="Sylfaen"/>
                <w:sz w:val="20"/>
                <w:szCs w:val="20"/>
                <w:lang w:val="ka-GE" w:eastAsia="ru-RU"/>
              </w:rPr>
              <w:lastRenderedPageBreak/>
              <w:t>სჭირდება და ეძლევა დამოუკიდებელი მუშაობით დამატებით გამოცდაზე ერთხელ გასვლის უფლება;</w:t>
            </w:r>
          </w:p>
          <w:p w:rsidR="00F63998" w:rsidRPr="0006619B" w:rsidRDefault="00F63998" w:rsidP="0006619B">
            <w:pPr>
              <w:spacing w:after="0" w:line="240" w:lineRule="auto"/>
              <w:jc w:val="both"/>
              <w:rPr>
                <w:rFonts w:ascii="Sylfaen" w:hAnsi="Sylfaen" w:cs="Sylfaen"/>
                <w:sz w:val="20"/>
                <w:szCs w:val="20"/>
                <w:lang w:val="ka-GE" w:eastAsia="ru-RU"/>
              </w:rPr>
            </w:pPr>
            <w:r w:rsidRPr="0006619B">
              <w:rPr>
                <w:rFonts w:ascii="Sylfaen" w:hAnsi="Sylfaen" w:cs="Sylfaen"/>
                <w:b/>
                <w:sz w:val="20"/>
                <w:szCs w:val="20"/>
                <w:lang w:val="ka-GE" w:eastAsia="ru-RU"/>
              </w:rPr>
              <w:t>ბ.ბ) (F) ჩაიჭრა</w:t>
            </w:r>
            <w:r w:rsidRPr="0006619B">
              <w:rPr>
                <w:rFonts w:ascii="Sylfae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F63998" w:rsidRPr="0006619B" w:rsidRDefault="00F63998" w:rsidP="0006619B">
            <w:pPr>
              <w:spacing w:after="0" w:line="240" w:lineRule="auto"/>
              <w:ind w:left="10" w:right="98"/>
              <w:jc w:val="both"/>
              <w:rPr>
                <w:rFonts w:ascii="Sylfaen" w:hAnsi="Sylfaen" w:cs="Sylfaen"/>
                <w:sz w:val="20"/>
                <w:szCs w:val="20"/>
                <w:lang w:val="ka-GE" w:eastAsia="ru-RU"/>
              </w:rPr>
            </w:pPr>
          </w:p>
          <w:p w:rsidR="00F63998" w:rsidRPr="0006619B" w:rsidRDefault="00F63998" w:rsidP="0006619B">
            <w:pPr>
              <w:spacing w:after="0" w:line="240" w:lineRule="auto"/>
              <w:ind w:left="10" w:right="98"/>
              <w:jc w:val="both"/>
              <w:rPr>
                <w:rFonts w:ascii="Sylfaen" w:eastAsia="Sylfaen UGB" w:hAnsi="Sylfaen" w:cs="Sylfaen UGB"/>
                <w:color w:val="222222"/>
                <w:sz w:val="20"/>
                <w:szCs w:val="20"/>
              </w:rPr>
            </w:pPr>
            <w:r w:rsidRPr="0006619B">
              <w:rPr>
                <w:rFonts w:ascii="Sylfaen"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06619B">
              <w:rPr>
                <w:rFonts w:ascii="Sylfaen" w:hAnsi="Sylfaen" w:cs="Sylfaen"/>
                <w:b/>
                <w:sz w:val="20"/>
                <w:szCs w:val="20"/>
                <w:lang w:val="ka-GE" w:eastAsia="ru-RU"/>
              </w:rPr>
              <w:t xml:space="preserve">შედეგების გამოცხადებიდან არანაკლებ 5 დღეში </w:t>
            </w:r>
          </w:p>
          <w:p w:rsidR="00F63998" w:rsidRPr="0006619B" w:rsidRDefault="00F63998" w:rsidP="0006619B">
            <w:pPr>
              <w:pStyle w:val="ListParagraph"/>
              <w:spacing w:after="0" w:line="240" w:lineRule="auto"/>
              <w:ind w:left="0"/>
              <w:jc w:val="both"/>
              <w:rPr>
                <w:rFonts w:ascii="Sylfaen" w:eastAsia="Calibri" w:hAnsi="Sylfaen" w:cs="Sylfaen"/>
                <w:b/>
                <w:sz w:val="20"/>
                <w:szCs w:val="20"/>
                <w:lang w:val="ka-GE" w:eastAsia="ru-RU"/>
              </w:rPr>
            </w:pPr>
          </w:p>
          <w:p w:rsidR="00F63998" w:rsidRPr="0006619B" w:rsidRDefault="00F63998" w:rsidP="0006619B">
            <w:pPr>
              <w:pStyle w:val="ListParagraph"/>
              <w:numPr>
                <w:ilvl w:val="0"/>
                <w:numId w:val="9"/>
              </w:numPr>
              <w:spacing w:after="0" w:line="240" w:lineRule="auto"/>
              <w:jc w:val="both"/>
              <w:rPr>
                <w:rFonts w:ascii="Sylfaen" w:hAnsi="Sylfaen" w:cs="Sylfaen"/>
                <w:sz w:val="20"/>
                <w:szCs w:val="20"/>
                <w:lang w:val="ka-GE" w:eastAsia="ru-RU"/>
              </w:rPr>
            </w:pPr>
            <w:r w:rsidRPr="0006619B">
              <w:rPr>
                <w:rFonts w:ascii="Sylfaen" w:hAnsi="Sylfaen" w:cs="Sylfaen"/>
                <w:bCs/>
                <w:sz w:val="20"/>
                <w:szCs w:val="20"/>
                <w:lang w:val="ka-GE"/>
              </w:rPr>
              <w:t xml:space="preserve">დასკვნით გამოცდაზე სტუდენტის მიერ მიღებული </w:t>
            </w:r>
            <w:r w:rsidRPr="0006619B">
              <w:rPr>
                <w:rFonts w:ascii="Sylfaen" w:hAnsi="Sylfaen" w:cs="Sylfaen"/>
                <w:b/>
                <w:bCs/>
                <w:sz w:val="20"/>
                <w:szCs w:val="20"/>
                <w:lang w:val="ka-GE"/>
              </w:rPr>
              <w:t xml:space="preserve">შეფასების მინიმალური ზღვარი განისაზღვრება  15 ქულით.  </w:t>
            </w:r>
          </w:p>
          <w:p w:rsidR="00F63998" w:rsidRPr="0006619B" w:rsidRDefault="00F63998" w:rsidP="0006619B">
            <w:pPr>
              <w:pStyle w:val="ListParagraph"/>
              <w:numPr>
                <w:ilvl w:val="0"/>
                <w:numId w:val="9"/>
              </w:numPr>
              <w:spacing w:after="0" w:line="240" w:lineRule="auto"/>
              <w:jc w:val="both"/>
              <w:rPr>
                <w:rFonts w:ascii="Sylfaen" w:hAnsi="Sylfaen" w:cs="Sylfaen"/>
                <w:sz w:val="20"/>
                <w:szCs w:val="20"/>
                <w:lang w:val="ka-GE" w:eastAsia="ru-RU"/>
              </w:rPr>
            </w:pPr>
            <w:r w:rsidRPr="0006619B">
              <w:rPr>
                <w:rFonts w:ascii="Sylfaen"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F63998" w:rsidRPr="0006619B" w:rsidRDefault="00F63998" w:rsidP="0006619B">
            <w:pPr>
              <w:pStyle w:val="ListParagraph"/>
              <w:numPr>
                <w:ilvl w:val="0"/>
                <w:numId w:val="9"/>
              </w:numPr>
              <w:spacing w:after="0" w:line="240" w:lineRule="auto"/>
              <w:jc w:val="both"/>
              <w:rPr>
                <w:rFonts w:ascii="Sylfaen" w:hAnsi="Sylfaen" w:cs="Sylfaen"/>
                <w:sz w:val="20"/>
                <w:szCs w:val="20"/>
                <w:lang w:val="ka-GE" w:eastAsia="ru-RU"/>
              </w:rPr>
            </w:pPr>
            <w:r w:rsidRPr="0006619B">
              <w:rPr>
                <w:rFonts w:ascii="Sylfaen" w:hAnsi="Sylfaen" w:cs="Sylfaen"/>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F63998" w:rsidRPr="0006619B" w:rsidRDefault="00F63998" w:rsidP="0006619B">
            <w:pPr>
              <w:pStyle w:val="ListParagraph"/>
              <w:numPr>
                <w:ilvl w:val="0"/>
                <w:numId w:val="9"/>
              </w:numPr>
              <w:spacing w:after="0" w:line="240" w:lineRule="auto"/>
              <w:jc w:val="both"/>
              <w:rPr>
                <w:rFonts w:ascii="Sylfaen" w:hAnsi="Sylfaen" w:cs="Sylfaen"/>
                <w:sz w:val="20"/>
                <w:szCs w:val="20"/>
                <w:lang w:val="ka-GE" w:eastAsia="ru-RU"/>
              </w:rPr>
            </w:pPr>
            <w:r w:rsidRPr="0006619B">
              <w:rPr>
                <w:rFonts w:ascii="Sylfaen" w:hAnsi="Sylfaen" w:cs="Sylfaen"/>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F63998" w:rsidRPr="0006619B" w:rsidRDefault="00F63998" w:rsidP="0006619B">
            <w:pPr>
              <w:spacing w:after="0" w:line="240" w:lineRule="auto"/>
              <w:jc w:val="both"/>
              <w:rPr>
                <w:rFonts w:ascii="Sylfaen" w:hAnsi="Sylfaen" w:cs="Sylfaen"/>
                <w:bCs/>
                <w:sz w:val="20"/>
                <w:szCs w:val="20"/>
                <w:highlight w:val="yellow"/>
                <w:lang w:val="ka-GE"/>
              </w:rPr>
            </w:pPr>
            <w:r w:rsidRPr="0006619B">
              <w:rPr>
                <w:rFonts w:ascii="Sylfaen" w:hAnsi="Sylfaen" w:cs="Sylfaen"/>
                <w:b/>
                <w:i/>
                <w:sz w:val="20"/>
                <w:szCs w:val="20"/>
                <w:u w:val="single"/>
                <w:lang w:val="ka-GE" w:eastAsia="ru-RU"/>
              </w:rPr>
              <w:t>შენიშვნა:</w:t>
            </w:r>
            <w:r w:rsidR="002F0277" w:rsidRPr="0006619B">
              <w:rPr>
                <w:rFonts w:ascii="Sylfaen" w:hAnsi="Sylfaen" w:cs="Sylfaen"/>
                <w:b/>
                <w:i/>
                <w:sz w:val="20"/>
                <w:szCs w:val="20"/>
                <w:u w:val="single"/>
                <w:lang w:eastAsia="ru-RU"/>
              </w:rPr>
              <w:t xml:space="preserve">  </w:t>
            </w:r>
            <w:r w:rsidRPr="0006619B">
              <w:rPr>
                <w:rFonts w:ascii="Sylfaen" w:hAnsi="Sylfaen" w:cs="Sylfaen"/>
                <w:sz w:val="20"/>
                <w:szCs w:val="20"/>
                <w:lang w:val="ka-GE" w:eastAsia="ru-RU"/>
              </w:rPr>
              <w:t>შუალედური და დასკვნითი (დამატებითი) გამოცდები  ჩატარდება ფორმალიზებული წესით.</w:t>
            </w:r>
          </w:p>
          <w:p w:rsidR="00F63998" w:rsidRPr="0006619B" w:rsidRDefault="00F63998" w:rsidP="0006619B">
            <w:pPr>
              <w:spacing w:after="0" w:line="240" w:lineRule="auto"/>
              <w:rPr>
                <w:rFonts w:ascii="Sylfaen" w:hAnsi="Sylfaen" w:cs="Times New Roman"/>
                <w:sz w:val="20"/>
                <w:szCs w:val="20"/>
              </w:rPr>
            </w:pPr>
            <w:r w:rsidRPr="0006619B">
              <w:rPr>
                <w:rFonts w:ascii="Sylfaen" w:hAnsi="Sylfaen" w:cs="Sylfaen"/>
                <w:noProof/>
                <w:sz w:val="20"/>
                <w:szCs w:val="20"/>
                <w:lang w:val="ka-GE"/>
              </w:rPr>
              <w:t>ცალკეულ კურსებში შეფასების კრიტერიუმები განსაზღვრულია შესაბამისი კურსის სილაბუსით.</w:t>
            </w:r>
          </w:p>
          <w:p w:rsidR="009D7832" w:rsidRPr="0006619B" w:rsidRDefault="009D7832" w:rsidP="0006619B">
            <w:pPr>
              <w:spacing w:after="0" w:line="240" w:lineRule="auto"/>
              <w:jc w:val="both"/>
              <w:rPr>
                <w:rFonts w:ascii="Sylfaen" w:hAnsi="Sylfaen" w:cs="Sylfaen"/>
                <w:bCs/>
                <w:noProof/>
                <w:sz w:val="20"/>
                <w:szCs w:val="20"/>
                <w:lang w:val="ka-GE"/>
              </w:rPr>
            </w:pPr>
          </w:p>
        </w:tc>
      </w:tr>
      <w:tr w:rsidR="009D7832" w:rsidRPr="0006619B"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6619B" w:rsidRDefault="009D7832" w:rsidP="0006619B">
            <w:pPr>
              <w:spacing w:after="0" w:line="240" w:lineRule="auto"/>
              <w:rPr>
                <w:rFonts w:ascii="Sylfaen" w:hAnsi="Sylfaen" w:cs="Sylfaen"/>
                <w:b/>
                <w:bCs/>
                <w:color w:val="943634" w:themeColor="accent2" w:themeShade="BF"/>
                <w:sz w:val="20"/>
                <w:szCs w:val="20"/>
                <w:lang w:val="ka-GE"/>
              </w:rPr>
            </w:pPr>
            <w:r w:rsidRPr="0006619B">
              <w:rPr>
                <w:rFonts w:ascii="Sylfaen" w:hAnsi="Sylfaen" w:cs="Sylfaen"/>
                <w:b/>
                <w:bCs/>
                <w:sz w:val="20"/>
                <w:szCs w:val="20"/>
                <w:lang w:val="ka-GE"/>
              </w:rPr>
              <w:lastRenderedPageBreak/>
              <w:t>დასაქმების სფეროები</w:t>
            </w:r>
          </w:p>
        </w:tc>
      </w:tr>
      <w:tr w:rsidR="009D7832" w:rsidRPr="0006619B"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06619B" w:rsidRDefault="000B6DCF" w:rsidP="0006619B">
            <w:pPr>
              <w:spacing w:after="0" w:line="240" w:lineRule="auto"/>
              <w:ind w:firstLine="567"/>
              <w:jc w:val="both"/>
              <w:rPr>
                <w:rFonts w:ascii="Sylfaen" w:hAnsi="Sylfaen" w:cs="Sylfaen"/>
                <w:sz w:val="20"/>
                <w:szCs w:val="20"/>
              </w:rPr>
            </w:pPr>
            <w:r w:rsidRPr="0006619B">
              <w:rPr>
                <w:rFonts w:ascii="Sylfaen" w:hAnsi="Sylfaen" w:cs="Sylfaen"/>
                <w:sz w:val="20"/>
                <w:szCs w:val="20"/>
                <w:lang w:val="ka-GE"/>
              </w:rPr>
              <w:t>აგროეკოლოგიის</w:t>
            </w:r>
            <w:r w:rsidR="002F0277" w:rsidRPr="0006619B">
              <w:rPr>
                <w:rFonts w:ascii="Sylfaen" w:hAnsi="Sylfaen" w:cs="Sylfaen"/>
                <w:sz w:val="20"/>
                <w:szCs w:val="20"/>
              </w:rPr>
              <w:t xml:space="preserve">  </w:t>
            </w:r>
            <w:r w:rsidRPr="0006619B">
              <w:rPr>
                <w:rFonts w:ascii="Sylfaen" w:hAnsi="Sylfaen" w:cs="Sylfaen"/>
                <w:sz w:val="20"/>
                <w:szCs w:val="20"/>
                <w:lang w:val="ka-GE"/>
              </w:rPr>
              <w:t>სპეციალობით</w:t>
            </w:r>
            <w:r w:rsidR="002F0277" w:rsidRPr="0006619B">
              <w:rPr>
                <w:rFonts w:ascii="Sylfaen" w:hAnsi="Sylfaen" w:cs="Sylfaen"/>
                <w:sz w:val="20"/>
                <w:szCs w:val="20"/>
              </w:rPr>
              <w:t xml:space="preserve">  </w:t>
            </w:r>
            <w:r w:rsidRPr="0006619B">
              <w:rPr>
                <w:rFonts w:ascii="Sylfaen" w:hAnsi="Sylfaen" w:cs="Sylfaen"/>
                <w:sz w:val="20"/>
                <w:szCs w:val="20"/>
                <w:lang w:val="ka-GE"/>
              </w:rPr>
              <w:t>მაგისტრის</w:t>
            </w:r>
            <w:r w:rsidR="002F0277" w:rsidRPr="0006619B">
              <w:rPr>
                <w:rFonts w:ascii="Sylfaen" w:hAnsi="Sylfaen" w:cs="Sylfaen"/>
                <w:sz w:val="20"/>
                <w:szCs w:val="20"/>
              </w:rPr>
              <w:t xml:space="preserve">  </w:t>
            </w:r>
            <w:r w:rsidRPr="0006619B">
              <w:rPr>
                <w:rFonts w:ascii="Sylfaen" w:hAnsi="Sylfaen" w:cs="Sylfaen"/>
                <w:sz w:val="20"/>
                <w:szCs w:val="20"/>
                <w:lang w:val="ka-GE"/>
              </w:rPr>
              <w:t>აკადემიური</w:t>
            </w:r>
            <w:r w:rsidR="002F0277" w:rsidRPr="0006619B">
              <w:rPr>
                <w:rFonts w:ascii="Sylfaen" w:hAnsi="Sylfaen" w:cs="Sylfaen"/>
                <w:sz w:val="20"/>
                <w:szCs w:val="20"/>
              </w:rPr>
              <w:t xml:space="preserve">  </w:t>
            </w:r>
            <w:r w:rsidRPr="0006619B">
              <w:rPr>
                <w:rFonts w:ascii="Sylfaen" w:hAnsi="Sylfaen" w:cs="Sylfaen"/>
                <w:sz w:val="20"/>
                <w:szCs w:val="20"/>
                <w:lang w:val="ka-GE"/>
              </w:rPr>
              <w:t>ხარისხის</w:t>
            </w:r>
            <w:r w:rsidR="002F0277" w:rsidRPr="0006619B">
              <w:rPr>
                <w:rFonts w:ascii="Sylfaen" w:hAnsi="Sylfaen" w:cs="Sylfaen"/>
                <w:sz w:val="20"/>
                <w:szCs w:val="20"/>
              </w:rPr>
              <w:t xml:space="preserve">  </w:t>
            </w:r>
            <w:r w:rsidRPr="0006619B">
              <w:rPr>
                <w:rFonts w:ascii="Sylfaen" w:hAnsi="Sylfaen" w:cs="Sylfaen"/>
                <w:sz w:val="20"/>
                <w:szCs w:val="20"/>
                <w:lang w:val="ka-GE"/>
              </w:rPr>
              <w:t>მქონე</w:t>
            </w:r>
            <w:r w:rsidR="002F0277" w:rsidRPr="0006619B">
              <w:rPr>
                <w:rFonts w:ascii="Sylfaen" w:hAnsi="Sylfaen" w:cs="Sylfaen"/>
                <w:sz w:val="20"/>
                <w:szCs w:val="20"/>
              </w:rPr>
              <w:t xml:space="preserve">  </w:t>
            </w:r>
            <w:r w:rsidRPr="0006619B">
              <w:rPr>
                <w:rFonts w:ascii="Sylfaen" w:hAnsi="Sylfaen" w:cs="Sylfaen"/>
                <w:sz w:val="20"/>
                <w:szCs w:val="20"/>
                <w:lang w:val="ka-GE"/>
              </w:rPr>
              <w:t>სპეციალისტების</w:t>
            </w:r>
            <w:r w:rsidR="002F0277" w:rsidRPr="0006619B">
              <w:rPr>
                <w:rFonts w:ascii="Sylfaen" w:hAnsi="Sylfaen" w:cs="Sylfaen"/>
                <w:sz w:val="20"/>
                <w:szCs w:val="20"/>
              </w:rPr>
              <w:t xml:space="preserve">  </w:t>
            </w:r>
            <w:r w:rsidRPr="0006619B">
              <w:rPr>
                <w:rFonts w:ascii="Sylfaen" w:hAnsi="Sylfaen" w:cs="Sylfaen"/>
                <w:sz w:val="20"/>
                <w:szCs w:val="20"/>
                <w:lang w:val="ka-GE"/>
              </w:rPr>
              <w:t>დასაქმება</w:t>
            </w:r>
            <w:r w:rsidR="002F0277" w:rsidRPr="0006619B">
              <w:rPr>
                <w:rFonts w:ascii="Sylfaen" w:hAnsi="Sylfaen" w:cs="Sylfaen"/>
                <w:sz w:val="20"/>
                <w:szCs w:val="20"/>
              </w:rPr>
              <w:t xml:space="preserve">  </w:t>
            </w:r>
            <w:r w:rsidRPr="0006619B">
              <w:rPr>
                <w:rFonts w:ascii="Sylfaen" w:hAnsi="Sylfaen" w:cs="Sylfaen"/>
                <w:sz w:val="20"/>
                <w:szCs w:val="20"/>
                <w:lang w:val="ka-GE"/>
              </w:rPr>
              <w:t>შესაძლებელია</w:t>
            </w:r>
            <w:r w:rsidRPr="0006619B">
              <w:rPr>
                <w:rFonts w:ascii="Sylfaen" w:hAnsi="Sylfaen" w:cs="AcadNusx"/>
                <w:sz w:val="20"/>
                <w:szCs w:val="20"/>
                <w:lang w:val="ka-GE"/>
              </w:rPr>
              <w:t xml:space="preserve">: </w:t>
            </w:r>
            <w:r w:rsidRPr="0006619B">
              <w:rPr>
                <w:rFonts w:ascii="Sylfaen" w:hAnsi="Sylfaen" w:cs="Sylfaen"/>
                <w:sz w:val="20"/>
                <w:szCs w:val="20"/>
                <w:lang w:val="ka-GE"/>
              </w:rPr>
              <w:t>ფერმერულ</w:t>
            </w:r>
            <w:r w:rsidR="002F0277" w:rsidRPr="0006619B">
              <w:rPr>
                <w:rFonts w:ascii="Sylfaen" w:hAnsi="Sylfaen" w:cs="Sylfaen"/>
                <w:sz w:val="20"/>
                <w:szCs w:val="20"/>
              </w:rPr>
              <w:t xml:space="preserve"> </w:t>
            </w:r>
            <w:proofErr w:type="spellStart"/>
            <w:r w:rsidRPr="0006619B">
              <w:rPr>
                <w:rFonts w:ascii="Sylfaen" w:hAnsi="Sylfaen" w:cs="Sylfaen"/>
                <w:sz w:val="20"/>
                <w:szCs w:val="20"/>
              </w:rPr>
              <w:t>მეურნეობებში</w:t>
            </w:r>
            <w:proofErr w:type="spellEnd"/>
            <w:r w:rsidRPr="0006619B">
              <w:rPr>
                <w:rFonts w:ascii="Sylfaen" w:hAnsi="Sylfaen" w:cs="AcadNusx"/>
                <w:sz w:val="20"/>
                <w:szCs w:val="20"/>
                <w:lang w:val="af-ZA"/>
              </w:rPr>
              <w:t xml:space="preserve">, </w:t>
            </w:r>
            <w:proofErr w:type="spellStart"/>
            <w:r w:rsidRPr="0006619B">
              <w:rPr>
                <w:rFonts w:ascii="Sylfaen" w:hAnsi="Sylfaen" w:cs="Sylfaen"/>
                <w:sz w:val="20"/>
                <w:szCs w:val="20"/>
              </w:rPr>
              <w:t>სოფლის</w:t>
            </w:r>
            <w:proofErr w:type="spellEnd"/>
            <w:r w:rsidR="002F0277" w:rsidRPr="0006619B">
              <w:rPr>
                <w:rFonts w:ascii="Sylfaen" w:hAnsi="Sylfaen" w:cs="Sylfaen"/>
                <w:sz w:val="20"/>
                <w:szCs w:val="20"/>
              </w:rPr>
              <w:t xml:space="preserve">  </w:t>
            </w:r>
            <w:proofErr w:type="spellStart"/>
            <w:r w:rsidRPr="0006619B">
              <w:rPr>
                <w:rFonts w:ascii="Sylfaen" w:hAnsi="Sylfaen" w:cs="Sylfaen"/>
                <w:sz w:val="20"/>
                <w:szCs w:val="20"/>
              </w:rPr>
              <w:t>მეურნეობისა</w:t>
            </w:r>
            <w:proofErr w:type="spellEnd"/>
            <w:r w:rsidR="002F0277" w:rsidRPr="0006619B">
              <w:rPr>
                <w:rFonts w:ascii="Sylfaen" w:hAnsi="Sylfaen" w:cs="Sylfaen"/>
                <w:sz w:val="20"/>
                <w:szCs w:val="20"/>
              </w:rPr>
              <w:t xml:space="preserve">  </w:t>
            </w:r>
            <w:proofErr w:type="spellStart"/>
            <w:r w:rsidRPr="0006619B">
              <w:rPr>
                <w:rFonts w:ascii="Sylfaen" w:hAnsi="Sylfaen" w:cs="Sylfaen"/>
                <w:sz w:val="20"/>
                <w:szCs w:val="20"/>
              </w:rPr>
              <w:t>და</w:t>
            </w:r>
            <w:proofErr w:type="spellEnd"/>
            <w:r w:rsidR="002F0277" w:rsidRPr="0006619B">
              <w:rPr>
                <w:rFonts w:ascii="Sylfaen" w:hAnsi="Sylfaen" w:cs="Sylfaen"/>
                <w:sz w:val="20"/>
                <w:szCs w:val="20"/>
              </w:rPr>
              <w:t xml:space="preserve">  </w:t>
            </w:r>
            <w:proofErr w:type="spellStart"/>
            <w:r w:rsidRPr="0006619B">
              <w:rPr>
                <w:rFonts w:ascii="Sylfaen" w:hAnsi="Sylfaen" w:cs="Sylfaen"/>
                <w:sz w:val="20"/>
                <w:szCs w:val="20"/>
              </w:rPr>
              <w:t>სურსათის</w:t>
            </w:r>
            <w:proofErr w:type="spellEnd"/>
            <w:r w:rsidRPr="0006619B">
              <w:rPr>
                <w:rFonts w:ascii="Sylfaen" w:hAnsi="Sylfaen" w:cs="AcadNusx"/>
                <w:sz w:val="20"/>
                <w:szCs w:val="20"/>
                <w:lang w:val="af-ZA"/>
              </w:rPr>
              <w:t xml:space="preserve">, </w:t>
            </w:r>
            <w:proofErr w:type="spellStart"/>
            <w:r w:rsidRPr="0006619B">
              <w:rPr>
                <w:rFonts w:ascii="Sylfaen" w:hAnsi="Sylfaen" w:cs="Sylfaen"/>
                <w:sz w:val="20"/>
                <w:szCs w:val="20"/>
              </w:rPr>
              <w:t>გარემოს</w:t>
            </w:r>
            <w:proofErr w:type="spellEnd"/>
            <w:r w:rsidR="002F0277" w:rsidRPr="0006619B">
              <w:rPr>
                <w:rFonts w:ascii="Sylfaen" w:hAnsi="Sylfaen" w:cs="Sylfaen"/>
                <w:sz w:val="20"/>
                <w:szCs w:val="20"/>
              </w:rPr>
              <w:t xml:space="preserve">  </w:t>
            </w:r>
            <w:proofErr w:type="spellStart"/>
            <w:r w:rsidRPr="0006619B">
              <w:rPr>
                <w:rFonts w:ascii="Sylfaen" w:hAnsi="Sylfaen" w:cs="Sylfaen"/>
                <w:sz w:val="20"/>
                <w:szCs w:val="20"/>
              </w:rPr>
              <w:t>დაცვისა</w:t>
            </w:r>
            <w:proofErr w:type="spellEnd"/>
            <w:r w:rsidR="002F0277" w:rsidRPr="0006619B">
              <w:rPr>
                <w:rFonts w:ascii="Sylfaen" w:hAnsi="Sylfaen" w:cs="Sylfaen"/>
                <w:sz w:val="20"/>
                <w:szCs w:val="20"/>
              </w:rPr>
              <w:t xml:space="preserve">  </w:t>
            </w:r>
            <w:proofErr w:type="spellStart"/>
            <w:r w:rsidRPr="0006619B">
              <w:rPr>
                <w:rFonts w:ascii="Sylfaen" w:hAnsi="Sylfaen" w:cs="Sylfaen"/>
                <w:sz w:val="20"/>
                <w:szCs w:val="20"/>
              </w:rPr>
              <w:t>და</w:t>
            </w:r>
            <w:proofErr w:type="spellEnd"/>
            <w:r w:rsidR="002F0277" w:rsidRPr="0006619B">
              <w:rPr>
                <w:rFonts w:ascii="Sylfaen" w:hAnsi="Sylfaen" w:cs="Sylfaen"/>
                <w:sz w:val="20"/>
                <w:szCs w:val="20"/>
              </w:rPr>
              <w:t xml:space="preserve">  </w:t>
            </w:r>
            <w:proofErr w:type="spellStart"/>
            <w:r w:rsidRPr="0006619B">
              <w:rPr>
                <w:rFonts w:ascii="Sylfaen" w:hAnsi="Sylfaen" w:cs="Sylfaen"/>
                <w:sz w:val="20"/>
                <w:szCs w:val="20"/>
              </w:rPr>
              <w:t>ბუნებრივი</w:t>
            </w:r>
            <w:proofErr w:type="spellEnd"/>
            <w:r w:rsidR="002F0277" w:rsidRPr="0006619B">
              <w:rPr>
                <w:rFonts w:ascii="Sylfaen" w:hAnsi="Sylfaen" w:cs="Sylfaen"/>
                <w:sz w:val="20"/>
                <w:szCs w:val="20"/>
              </w:rPr>
              <w:t xml:space="preserve">  </w:t>
            </w:r>
            <w:proofErr w:type="spellStart"/>
            <w:r w:rsidRPr="0006619B">
              <w:rPr>
                <w:rFonts w:ascii="Sylfaen" w:hAnsi="Sylfaen" w:cs="Sylfaen"/>
                <w:sz w:val="20"/>
                <w:szCs w:val="20"/>
              </w:rPr>
              <w:t>რესურსების</w:t>
            </w:r>
            <w:proofErr w:type="spellEnd"/>
            <w:r w:rsidR="002F0277" w:rsidRPr="0006619B">
              <w:rPr>
                <w:rFonts w:ascii="Sylfaen" w:hAnsi="Sylfaen" w:cs="Sylfaen"/>
                <w:sz w:val="20"/>
                <w:szCs w:val="20"/>
              </w:rPr>
              <w:t xml:space="preserve">  </w:t>
            </w:r>
            <w:proofErr w:type="spellStart"/>
            <w:r w:rsidRPr="0006619B">
              <w:rPr>
                <w:rFonts w:ascii="Sylfaen" w:hAnsi="Sylfaen" w:cs="Sylfaen"/>
                <w:sz w:val="20"/>
                <w:szCs w:val="20"/>
              </w:rPr>
              <w:t>სახელმწიფო</w:t>
            </w:r>
            <w:proofErr w:type="spellEnd"/>
            <w:r w:rsidR="002F0277" w:rsidRPr="0006619B">
              <w:rPr>
                <w:rFonts w:ascii="Sylfaen" w:hAnsi="Sylfaen" w:cs="Sylfaen"/>
                <w:sz w:val="20"/>
                <w:szCs w:val="20"/>
              </w:rPr>
              <w:t xml:space="preserve">   </w:t>
            </w:r>
            <w:proofErr w:type="spellStart"/>
            <w:r w:rsidRPr="0006619B">
              <w:rPr>
                <w:rFonts w:ascii="Sylfaen" w:hAnsi="Sylfaen" w:cs="Sylfaen"/>
                <w:sz w:val="20"/>
                <w:szCs w:val="20"/>
              </w:rPr>
              <w:t>სტრუქტურებში</w:t>
            </w:r>
            <w:proofErr w:type="spellEnd"/>
            <w:r w:rsidR="002F0277" w:rsidRPr="0006619B">
              <w:rPr>
                <w:rFonts w:ascii="Sylfaen" w:hAnsi="Sylfaen" w:cs="Sylfaen"/>
                <w:sz w:val="20"/>
                <w:szCs w:val="20"/>
              </w:rPr>
              <w:t xml:space="preserve">  </w:t>
            </w:r>
            <w:proofErr w:type="spellStart"/>
            <w:r w:rsidRPr="0006619B">
              <w:rPr>
                <w:rFonts w:ascii="Sylfaen" w:hAnsi="Sylfaen" w:cs="Sylfaen"/>
                <w:sz w:val="20"/>
                <w:szCs w:val="20"/>
              </w:rPr>
              <w:t>და</w:t>
            </w:r>
            <w:proofErr w:type="spellEnd"/>
            <w:r w:rsidR="002F0277" w:rsidRPr="0006619B">
              <w:rPr>
                <w:rFonts w:ascii="Sylfaen" w:hAnsi="Sylfaen" w:cs="Sylfaen"/>
                <w:sz w:val="20"/>
                <w:szCs w:val="20"/>
              </w:rPr>
              <w:t xml:space="preserve">  </w:t>
            </w:r>
            <w:proofErr w:type="spellStart"/>
            <w:r w:rsidRPr="0006619B">
              <w:rPr>
                <w:rFonts w:ascii="Sylfaen" w:hAnsi="Sylfaen" w:cs="Sylfaen"/>
                <w:sz w:val="20"/>
                <w:szCs w:val="20"/>
              </w:rPr>
              <w:t>კერძო</w:t>
            </w:r>
            <w:proofErr w:type="spellEnd"/>
            <w:r w:rsidR="002F0277" w:rsidRPr="0006619B">
              <w:rPr>
                <w:rFonts w:ascii="Sylfaen" w:hAnsi="Sylfaen" w:cs="Sylfaen"/>
                <w:sz w:val="20"/>
                <w:szCs w:val="20"/>
              </w:rPr>
              <w:t xml:space="preserve">  </w:t>
            </w:r>
            <w:proofErr w:type="spellStart"/>
            <w:r w:rsidRPr="0006619B">
              <w:rPr>
                <w:rFonts w:ascii="Sylfaen" w:hAnsi="Sylfaen" w:cs="Sylfaen"/>
                <w:sz w:val="20"/>
                <w:szCs w:val="20"/>
              </w:rPr>
              <w:t>საწარმოებში</w:t>
            </w:r>
            <w:proofErr w:type="spellEnd"/>
            <w:r w:rsidRPr="0006619B">
              <w:rPr>
                <w:rFonts w:ascii="Sylfaen" w:hAnsi="Sylfaen" w:cs="AcadNusx"/>
                <w:sz w:val="20"/>
                <w:szCs w:val="20"/>
                <w:lang w:val="af-ZA"/>
              </w:rPr>
              <w:t xml:space="preserve">, </w:t>
            </w:r>
            <w:proofErr w:type="spellStart"/>
            <w:r w:rsidRPr="0006619B">
              <w:rPr>
                <w:rFonts w:ascii="Sylfaen" w:hAnsi="Sylfaen" w:cs="Sylfaen"/>
                <w:sz w:val="20"/>
                <w:szCs w:val="20"/>
              </w:rPr>
              <w:t>სამეცნიერო</w:t>
            </w:r>
            <w:proofErr w:type="spellEnd"/>
            <w:r w:rsidRPr="0006619B">
              <w:rPr>
                <w:rFonts w:ascii="Sylfaen" w:hAnsi="Sylfaen" w:cs="AcadNusx"/>
                <w:sz w:val="20"/>
                <w:szCs w:val="20"/>
                <w:lang w:val="af-ZA"/>
              </w:rPr>
              <w:t>-</w:t>
            </w:r>
            <w:proofErr w:type="spellStart"/>
            <w:r w:rsidRPr="0006619B">
              <w:rPr>
                <w:rFonts w:ascii="Sylfaen" w:hAnsi="Sylfaen" w:cs="Sylfaen"/>
                <w:sz w:val="20"/>
                <w:szCs w:val="20"/>
              </w:rPr>
              <w:t>კვლევით</w:t>
            </w:r>
            <w:proofErr w:type="spellEnd"/>
            <w:r w:rsidRPr="0006619B">
              <w:rPr>
                <w:rFonts w:ascii="Sylfaen" w:hAnsi="Sylfaen" w:cs="Sylfaen"/>
                <w:sz w:val="20"/>
                <w:szCs w:val="20"/>
                <w:lang w:val="ka-GE"/>
              </w:rPr>
              <w:t xml:space="preserve">  დაწესებულებებში, პროფესიულ კოლეჯებში</w:t>
            </w:r>
            <w:r w:rsidR="002F0277" w:rsidRPr="0006619B">
              <w:rPr>
                <w:rFonts w:ascii="Sylfaen" w:hAnsi="Sylfaen" w:cs="Sylfaen"/>
                <w:sz w:val="20"/>
                <w:szCs w:val="20"/>
              </w:rPr>
              <w:t xml:space="preserve">  </w:t>
            </w:r>
            <w:proofErr w:type="spellStart"/>
            <w:r w:rsidRPr="0006619B">
              <w:rPr>
                <w:rFonts w:ascii="Sylfaen" w:hAnsi="Sylfaen" w:cs="Sylfaen"/>
                <w:sz w:val="20"/>
                <w:szCs w:val="20"/>
              </w:rPr>
              <w:t>და</w:t>
            </w:r>
            <w:proofErr w:type="spellEnd"/>
            <w:r w:rsidR="002F0277" w:rsidRPr="0006619B">
              <w:rPr>
                <w:rFonts w:ascii="Sylfaen" w:hAnsi="Sylfaen" w:cs="Sylfaen"/>
                <w:sz w:val="20"/>
                <w:szCs w:val="20"/>
              </w:rPr>
              <w:t xml:space="preserve">  </w:t>
            </w:r>
            <w:proofErr w:type="spellStart"/>
            <w:r w:rsidRPr="0006619B">
              <w:rPr>
                <w:rFonts w:ascii="Sylfaen" w:hAnsi="Sylfaen" w:cs="Sylfaen"/>
                <w:sz w:val="20"/>
                <w:szCs w:val="20"/>
              </w:rPr>
              <w:t>უმაღლეს</w:t>
            </w:r>
            <w:proofErr w:type="spellEnd"/>
            <w:r w:rsidRPr="0006619B">
              <w:rPr>
                <w:rFonts w:ascii="Sylfaen" w:hAnsi="Sylfaen" w:cs="Sylfaen"/>
                <w:sz w:val="20"/>
                <w:szCs w:val="20"/>
                <w:lang w:val="ka-GE"/>
              </w:rPr>
              <w:t xml:space="preserve"> სასწავლებლებში. გარემოს დაცვისა და  </w:t>
            </w:r>
            <w:proofErr w:type="spellStart"/>
            <w:r w:rsidRPr="0006619B">
              <w:rPr>
                <w:rFonts w:ascii="Sylfaen" w:hAnsi="Sylfaen" w:cs="Sylfaen"/>
                <w:sz w:val="20"/>
                <w:szCs w:val="20"/>
              </w:rPr>
              <w:t>აგრარული</w:t>
            </w:r>
            <w:proofErr w:type="spellEnd"/>
            <w:r w:rsidR="002F0277" w:rsidRPr="0006619B">
              <w:rPr>
                <w:rFonts w:ascii="Sylfaen" w:hAnsi="Sylfaen" w:cs="Sylfaen"/>
                <w:sz w:val="20"/>
                <w:szCs w:val="20"/>
              </w:rPr>
              <w:t xml:space="preserve">  </w:t>
            </w:r>
            <w:proofErr w:type="spellStart"/>
            <w:r w:rsidR="00426119" w:rsidRPr="0006619B">
              <w:rPr>
                <w:rFonts w:ascii="Sylfaen" w:hAnsi="Sylfaen" w:cs="Sylfaen"/>
                <w:sz w:val="20"/>
                <w:szCs w:val="20"/>
              </w:rPr>
              <w:t>მიმართ</w:t>
            </w:r>
            <w:proofErr w:type="spellEnd"/>
            <w:r w:rsidR="00426119" w:rsidRPr="0006619B">
              <w:rPr>
                <w:rFonts w:ascii="Sylfaen" w:hAnsi="Sylfaen" w:cs="Sylfaen"/>
                <w:sz w:val="20"/>
                <w:szCs w:val="20"/>
                <w:lang w:val="ka-GE"/>
              </w:rPr>
              <w:t>უ</w:t>
            </w:r>
            <w:proofErr w:type="spellStart"/>
            <w:r w:rsidRPr="0006619B">
              <w:rPr>
                <w:rFonts w:ascii="Sylfaen" w:hAnsi="Sylfaen" w:cs="Sylfaen"/>
                <w:sz w:val="20"/>
                <w:szCs w:val="20"/>
              </w:rPr>
              <w:t>ლების</w:t>
            </w:r>
            <w:proofErr w:type="spellEnd"/>
            <w:r w:rsidRPr="0006619B">
              <w:rPr>
                <w:rFonts w:ascii="Sylfaen" w:hAnsi="Sylfaen" w:cs="Sylfaen"/>
                <w:sz w:val="20"/>
                <w:szCs w:val="20"/>
                <w:lang w:val="ka-GE"/>
              </w:rPr>
              <w:t xml:space="preserve"> არასამთავრობო  ორგანიზაციის პროგრამებში.    </w:t>
            </w:r>
            <w:proofErr w:type="spellStart"/>
            <w:proofErr w:type="gramStart"/>
            <w:r w:rsidRPr="0006619B">
              <w:rPr>
                <w:rFonts w:ascii="Sylfaen" w:hAnsi="Sylfaen" w:cs="Sylfaen"/>
                <w:sz w:val="20"/>
                <w:szCs w:val="20"/>
              </w:rPr>
              <w:t>საერთაშორისო</w:t>
            </w:r>
            <w:proofErr w:type="spellEnd"/>
            <w:r w:rsidR="002F0277" w:rsidRPr="0006619B">
              <w:rPr>
                <w:rFonts w:ascii="Sylfaen" w:hAnsi="Sylfaen" w:cs="Sylfaen"/>
                <w:sz w:val="20"/>
                <w:szCs w:val="20"/>
              </w:rPr>
              <w:t xml:space="preserve">  </w:t>
            </w:r>
            <w:proofErr w:type="spellStart"/>
            <w:r w:rsidRPr="0006619B">
              <w:rPr>
                <w:rFonts w:ascii="Sylfaen" w:hAnsi="Sylfaen" w:cs="Sylfaen"/>
                <w:sz w:val="20"/>
                <w:szCs w:val="20"/>
              </w:rPr>
              <w:t>ორგანიზაციებ</w:t>
            </w:r>
            <w:proofErr w:type="spellEnd"/>
            <w:r w:rsidRPr="0006619B">
              <w:rPr>
                <w:rFonts w:ascii="Sylfaen" w:hAnsi="Sylfaen" w:cs="Sylfaen"/>
                <w:sz w:val="20"/>
                <w:szCs w:val="20"/>
                <w:lang w:val="ka-GE"/>
              </w:rPr>
              <w:t>ის</w:t>
            </w:r>
            <w:proofErr w:type="gramEnd"/>
            <w:r w:rsidRPr="0006619B">
              <w:rPr>
                <w:rFonts w:ascii="Sylfaen" w:hAnsi="Sylfaen" w:cs="Sylfaen"/>
                <w:sz w:val="20"/>
                <w:szCs w:val="20"/>
                <w:lang w:val="ka-GE"/>
              </w:rPr>
              <w:t xml:space="preserve">  აგროეკოლოგიურ პროგრამებში.</w:t>
            </w:r>
          </w:p>
        </w:tc>
      </w:tr>
      <w:tr w:rsidR="009D7832" w:rsidRPr="0006619B"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6619B" w:rsidRDefault="009D7832" w:rsidP="0006619B">
            <w:pPr>
              <w:spacing w:after="0" w:line="240" w:lineRule="auto"/>
              <w:rPr>
                <w:rFonts w:ascii="Sylfaen" w:hAnsi="Sylfaen" w:cs="Sylfaen"/>
                <w:b/>
                <w:bCs/>
                <w:color w:val="943634" w:themeColor="accent2" w:themeShade="BF"/>
                <w:sz w:val="20"/>
                <w:szCs w:val="20"/>
                <w:lang w:val="ka-GE"/>
              </w:rPr>
            </w:pPr>
            <w:r w:rsidRPr="0006619B">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06619B" w:rsidTr="00C14707">
        <w:trPr>
          <w:trHeight w:val="4494"/>
        </w:trPr>
        <w:tc>
          <w:tcPr>
            <w:tcW w:w="11307" w:type="dxa"/>
            <w:gridSpan w:val="4"/>
            <w:tcBorders>
              <w:top w:val="single" w:sz="18" w:space="0" w:color="auto"/>
              <w:left w:val="single" w:sz="18" w:space="0" w:color="auto"/>
              <w:bottom w:val="single" w:sz="18" w:space="0" w:color="auto"/>
              <w:right w:val="single" w:sz="18" w:space="0" w:color="auto"/>
            </w:tcBorders>
          </w:tcPr>
          <w:p w:rsidR="00C14707" w:rsidRPr="0006619B" w:rsidRDefault="00C14707" w:rsidP="0006619B">
            <w:pPr>
              <w:spacing w:after="0" w:line="240" w:lineRule="auto"/>
              <w:jc w:val="both"/>
              <w:rPr>
                <w:rFonts w:ascii="Sylfaen" w:hAnsi="Sylfaen"/>
                <w:b/>
                <w:color w:val="000000"/>
                <w:sz w:val="20"/>
                <w:szCs w:val="20"/>
                <w:lang w:val="af-ZA"/>
              </w:rPr>
            </w:pPr>
            <w:r w:rsidRPr="0006619B">
              <w:rPr>
                <w:rFonts w:ascii="Sylfaen" w:hAnsi="Sylfaen"/>
                <w:b/>
                <w:color w:val="000000"/>
                <w:sz w:val="20"/>
                <w:szCs w:val="20"/>
                <w:lang w:val="af-ZA"/>
              </w:rPr>
              <w:t>საგანმანათლებლო პროგრამის განხორციელების მატერიალურ–ტექნიკური ბაზის აღწერა:</w:t>
            </w:r>
          </w:p>
          <w:p w:rsidR="00C14707" w:rsidRPr="0006619B" w:rsidRDefault="00C14707" w:rsidP="0006619B">
            <w:pPr>
              <w:tabs>
                <w:tab w:val="left" w:pos="720"/>
              </w:tabs>
              <w:spacing w:after="0" w:line="240" w:lineRule="auto"/>
              <w:ind w:firstLine="540"/>
              <w:jc w:val="both"/>
              <w:rPr>
                <w:rFonts w:ascii="Sylfaen" w:hAnsi="Sylfaen" w:cs="Sylfaen"/>
                <w:b/>
                <w:noProof/>
                <w:sz w:val="20"/>
                <w:szCs w:val="20"/>
                <w:lang w:val="ka-GE"/>
              </w:rPr>
            </w:pPr>
            <w:r w:rsidRPr="0006619B">
              <w:rPr>
                <w:rFonts w:ascii="Sylfaen" w:hAnsi="Sylfaen" w:cs="Sylfaen"/>
                <w:b/>
                <w:noProof/>
                <w:sz w:val="20"/>
                <w:szCs w:val="20"/>
              </w:rPr>
              <w:t>ა) მატერიალური რესურსი</w:t>
            </w:r>
          </w:p>
          <w:p w:rsidR="00175262" w:rsidRPr="0006619B" w:rsidRDefault="00175262" w:rsidP="0006619B">
            <w:pPr>
              <w:spacing w:after="0" w:line="240" w:lineRule="auto"/>
              <w:jc w:val="both"/>
              <w:rPr>
                <w:rFonts w:ascii="Sylfaen" w:hAnsi="Sylfaen" w:cs="Sylfaen"/>
                <w:color w:val="000000"/>
                <w:sz w:val="20"/>
                <w:szCs w:val="20"/>
              </w:rPr>
            </w:pPr>
            <w:proofErr w:type="spellStart"/>
            <w:r w:rsidRPr="0006619B">
              <w:rPr>
                <w:rFonts w:ascii="Sylfaen" w:hAnsi="Sylfaen" w:cs="Sylfaen"/>
                <w:color w:val="000000"/>
                <w:sz w:val="20"/>
                <w:szCs w:val="20"/>
              </w:rPr>
              <w:t>სასწავლო</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პროცესისათვის</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გამოიყენება</w:t>
            </w:r>
            <w:proofErr w:type="spellEnd"/>
            <w:r w:rsidRPr="0006619B">
              <w:rPr>
                <w:rFonts w:ascii="Sylfaen" w:hAnsi="Sylfaen" w:cs="Sylfaen"/>
                <w:color w:val="000000"/>
                <w:sz w:val="20"/>
                <w:szCs w:val="20"/>
              </w:rPr>
              <w:t xml:space="preserve"> </w:t>
            </w:r>
            <w:proofErr w:type="spellStart"/>
            <w:proofErr w:type="gramStart"/>
            <w:r w:rsidRPr="0006619B">
              <w:rPr>
                <w:rFonts w:ascii="Sylfaen" w:hAnsi="Sylfaen" w:cs="Sylfaen"/>
                <w:color w:val="000000"/>
                <w:sz w:val="20"/>
                <w:szCs w:val="20"/>
              </w:rPr>
              <w:t>უნივერსიტეტის</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ბიბლიოთეკა</w:t>
            </w:r>
            <w:proofErr w:type="spellEnd"/>
            <w:proofErr w:type="gram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აგრარული</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ფაკულტეტის</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კომპიუტერული</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ბაზა</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კომპიუტერული</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სწავლების</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კლასი</w:t>
            </w:r>
            <w:proofErr w:type="spellEnd"/>
            <w:r w:rsidRPr="0006619B">
              <w:rPr>
                <w:rFonts w:ascii="Sylfaen" w:hAnsi="Sylfaen" w:cs="Sylfaen"/>
                <w:color w:val="000000"/>
                <w:sz w:val="20"/>
                <w:szCs w:val="20"/>
                <w:lang w:val="ka-GE"/>
              </w:rPr>
              <w:t>, ინტერნეტქსელი, ნიადგთმცოდნეობისა და მიწათმოქმედების ლაბორატორიები. ნოსირისა და გეგუთის სასწავლო ბაზები.</w:t>
            </w:r>
          </w:p>
          <w:p w:rsidR="00175262" w:rsidRPr="0006619B" w:rsidRDefault="00175262" w:rsidP="0006619B">
            <w:pPr>
              <w:spacing w:after="0" w:line="240" w:lineRule="auto"/>
              <w:jc w:val="both"/>
              <w:rPr>
                <w:rFonts w:ascii="Sylfaen" w:hAnsi="Sylfaen" w:cs="Sylfaen"/>
                <w:color w:val="000000"/>
                <w:sz w:val="20"/>
                <w:szCs w:val="20"/>
              </w:rPr>
            </w:pPr>
            <w:proofErr w:type="spellStart"/>
            <w:r w:rsidRPr="0006619B">
              <w:rPr>
                <w:rFonts w:ascii="Sylfaen" w:hAnsi="Sylfaen" w:cs="Sylfaen"/>
                <w:color w:val="000000"/>
                <w:sz w:val="20"/>
                <w:szCs w:val="20"/>
              </w:rPr>
              <w:t>ინტერნეტში</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ჩართული</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და</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ტრადიციული</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პროგრამების</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პაკეტით</w:t>
            </w:r>
            <w:proofErr w:type="spellEnd"/>
            <w:r w:rsidRPr="0006619B">
              <w:rPr>
                <w:rFonts w:ascii="Sylfaen" w:hAnsi="Sylfaen" w:cs="Sylfaen"/>
                <w:color w:val="000000"/>
                <w:sz w:val="20"/>
                <w:szCs w:val="20"/>
              </w:rPr>
              <w:t xml:space="preserve"> </w:t>
            </w:r>
            <w:proofErr w:type="spellStart"/>
            <w:proofErr w:type="gramStart"/>
            <w:r w:rsidRPr="0006619B">
              <w:rPr>
                <w:rFonts w:ascii="Sylfaen" w:hAnsi="Sylfaen" w:cs="Sylfaen"/>
                <w:color w:val="000000"/>
                <w:sz w:val="20"/>
                <w:szCs w:val="20"/>
              </w:rPr>
              <w:t>აღჭურვილი</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კომპიუტერული</w:t>
            </w:r>
            <w:proofErr w:type="spellEnd"/>
            <w:proofErr w:type="gram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კლასები</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სტუდენტებს</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მისცემენ</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საჭირო</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ინფორმაციის</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მოპოვებისა</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და</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ელექტრონული</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ბიბლიოთეკით</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სარგებლობის</w:t>
            </w:r>
            <w:proofErr w:type="spellEnd"/>
            <w:r w:rsidRPr="0006619B">
              <w:rPr>
                <w:rFonts w:ascii="Sylfaen" w:hAnsi="Sylfaen" w:cs="Sylfaen"/>
                <w:color w:val="000000"/>
                <w:sz w:val="20"/>
                <w:szCs w:val="20"/>
              </w:rPr>
              <w:t xml:space="preserve"> </w:t>
            </w:r>
            <w:proofErr w:type="spellStart"/>
            <w:r w:rsidRPr="0006619B">
              <w:rPr>
                <w:rFonts w:ascii="Sylfaen" w:hAnsi="Sylfaen" w:cs="Sylfaen"/>
                <w:color w:val="000000"/>
                <w:sz w:val="20"/>
                <w:szCs w:val="20"/>
              </w:rPr>
              <w:t>შესაძლ</w:t>
            </w:r>
            <w:proofErr w:type="spellEnd"/>
            <w:r w:rsidRPr="0006619B">
              <w:rPr>
                <w:rFonts w:ascii="Sylfaen" w:hAnsi="Sylfaen" w:cs="Sylfaen"/>
                <w:color w:val="000000"/>
                <w:sz w:val="20"/>
                <w:szCs w:val="20"/>
                <w:lang w:val="ka-GE"/>
              </w:rPr>
              <w:t>ობას.</w:t>
            </w:r>
          </w:p>
          <w:p w:rsidR="00C14707" w:rsidRPr="0006619B" w:rsidRDefault="00C14707" w:rsidP="0006619B">
            <w:pPr>
              <w:spacing w:after="0" w:line="240" w:lineRule="auto"/>
              <w:ind w:firstLine="567"/>
              <w:jc w:val="both"/>
              <w:rPr>
                <w:rFonts w:ascii="Sylfaen" w:hAnsi="Sylfaen"/>
                <w:b/>
                <w:color w:val="000000"/>
                <w:sz w:val="20"/>
                <w:szCs w:val="20"/>
                <w:lang w:val="af-ZA"/>
              </w:rPr>
            </w:pPr>
          </w:p>
          <w:p w:rsidR="00C14707" w:rsidRPr="0006619B" w:rsidRDefault="00C14707" w:rsidP="0006619B">
            <w:pPr>
              <w:spacing w:after="0" w:line="240" w:lineRule="auto"/>
              <w:ind w:firstLine="360"/>
              <w:jc w:val="both"/>
              <w:rPr>
                <w:rFonts w:ascii="Sylfaen" w:hAnsi="Sylfaen" w:cs="Sylfaen"/>
                <w:b/>
                <w:noProof/>
                <w:sz w:val="20"/>
                <w:szCs w:val="20"/>
                <w:lang w:val="ka-GE"/>
              </w:rPr>
            </w:pPr>
            <w:r w:rsidRPr="0006619B">
              <w:rPr>
                <w:rFonts w:ascii="Sylfaen" w:hAnsi="Sylfaen" w:cs="Sylfaen"/>
                <w:b/>
                <w:noProof/>
                <w:sz w:val="20"/>
                <w:szCs w:val="20"/>
                <w:lang w:val="ka-GE"/>
              </w:rPr>
              <w:t>ბ) ადამიანური რესურსი:</w:t>
            </w:r>
          </w:p>
          <w:p w:rsidR="00C14707" w:rsidRPr="0006619B" w:rsidRDefault="00C14707" w:rsidP="0006619B">
            <w:pPr>
              <w:spacing w:after="0" w:line="240" w:lineRule="auto"/>
              <w:ind w:firstLine="360"/>
              <w:jc w:val="both"/>
              <w:rPr>
                <w:rFonts w:ascii="Sylfaen" w:hAnsi="Sylfaen"/>
                <w:noProof/>
                <w:sz w:val="20"/>
                <w:szCs w:val="20"/>
              </w:rPr>
            </w:pPr>
            <w:r w:rsidRPr="0006619B">
              <w:rPr>
                <w:rFonts w:ascii="Sylfaen" w:hAnsi="Sylfaen"/>
                <w:noProof/>
                <w:sz w:val="20"/>
                <w:szCs w:val="20"/>
              </w:rPr>
              <w:t xml:space="preserve">მაგისტრის მომზადების საგანმანათლებლო პროგრამის განხორციელება უზრუნველყოფილია მაღალკვალიფიციური პედაგოგიური კადრებით, სასწავლო დისციპლინებს უძღვებიან შესაბამისი პროფილის </w:t>
            </w:r>
            <w:r w:rsidRPr="0006619B">
              <w:rPr>
                <w:rFonts w:ascii="Sylfaen" w:hAnsi="Sylfaen"/>
                <w:noProof/>
                <w:color w:val="000000"/>
                <w:sz w:val="20"/>
                <w:szCs w:val="20"/>
              </w:rPr>
              <w:t>აკადემიური ხარისხის მქონე</w:t>
            </w:r>
            <w:r w:rsidR="00175262" w:rsidRPr="0006619B">
              <w:rPr>
                <w:rFonts w:ascii="Sylfaen" w:hAnsi="Sylfaen"/>
                <w:noProof/>
                <w:color w:val="000000"/>
                <w:sz w:val="20"/>
                <w:szCs w:val="20"/>
                <w:lang w:val="ka-GE"/>
              </w:rPr>
              <w:t xml:space="preserve"> </w:t>
            </w:r>
            <w:r w:rsidR="00EE7A27" w:rsidRPr="0006619B">
              <w:rPr>
                <w:rFonts w:ascii="Sylfaen" w:hAnsi="Sylfaen"/>
                <w:noProof/>
                <w:color w:val="000000"/>
                <w:sz w:val="20"/>
                <w:szCs w:val="20"/>
                <w:lang w:val="ka-GE"/>
              </w:rPr>
              <w:t>20</w:t>
            </w:r>
            <w:r w:rsidRPr="0006619B">
              <w:rPr>
                <w:rFonts w:ascii="Sylfaen" w:hAnsi="Sylfaen"/>
                <w:noProof/>
                <w:sz w:val="20"/>
                <w:szCs w:val="20"/>
              </w:rPr>
              <w:t xml:space="preserve"> სპეციალისტი: </w:t>
            </w:r>
            <w:r w:rsidR="00EE7A27" w:rsidRPr="0006619B">
              <w:rPr>
                <w:rFonts w:ascii="Sylfaen" w:hAnsi="Sylfaen"/>
                <w:noProof/>
                <w:sz w:val="20"/>
                <w:szCs w:val="20"/>
                <w:lang w:val="ka-GE"/>
              </w:rPr>
              <w:t>4</w:t>
            </w:r>
            <w:r w:rsidRPr="0006619B">
              <w:rPr>
                <w:rFonts w:ascii="Sylfaen" w:hAnsi="Sylfaen"/>
                <w:noProof/>
                <w:sz w:val="20"/>
                <w:szCs w:val="20"/>
              </w:rPr>
              <w:t xml:space="preserve"> პროფესორი, </w:t>
            </w:r>
            <w:r w:rsidR="00EE7A27" w:rsidRPr="0006619B">
              <w:rPr>
                <w:rFonts w:ascii="Sylfaen" w:hAnsi="Sylfaen"/>
                <w:noProof/>
                <w:sz w:val="20"/>
                <w:szCs w:val="20"/>
                <w:lang w:val="ka-GE"/>
              </w:rPr>
              <w:t>9</w:t>
            </w:r>
            <w:r w:rsidRPr="0006619B">
              <w:rPr>
                <w:rFonts w:ascii="Sylfaen" w:hAnsi="Sylfaen"/>
                <w:noProof/>
                <w:sz w:val="20"/>
                <w:szCs w:val="20"/>
              </w:rPr>
              <w:t xml:space="preserve"> ასოცირებული პროფესორი, 1  ასისტენტ პროფესორი, </w:t>
            </w:r>
            <w:r w:rsidR="00EE7A27" w:rsidRPr="0006619B">
              <w:rPr>
                <w:rFonts w:ascii="Sylfaen" w:hAnsi="Sylfaen"/>
                <w:noProof/>
                <w:sz w:val="20"/>
                <w:szCs w:val="20"/>
                <w:lang w:val="ka-GE"/>
              </w:rPr>
              <w:t>6</w:t>
            </w:r>
            <w:r w:rsidRPr="0006619B">
              <w:rPr>
                <w:rFonts w:ascii="Sylfaen" w:hAnsi="Sylfaen"/>
                <w:noProof/>
                <w:color w:val="FF0000"/>
                <w:sz w:val="20"/>
                <w:szCs w:val="20"/>
              </w:rPr>
              <w:t xml:space="preserve"> </w:t>
            </w:r>
            <w:r w:rsidRPr="0006619B">
              <w:rPr>
                <w:rFonts w:ascii="Sylfaen" w:hAnsi="Sylfaen"/>
                <w:noProof/>
                <w:sz w:val="20"/>
                <w:szCs w:val="20"/>
              </w:rPr>
              <w:t xml:space="preserve">მოწვეული </w:t>
            </w:r>
            <w:r w:rsidRPr="0006619B">
              <w:rPr>
                <w:rFonts w:ascii="Sylfaen" w:hAnsi="Sylfaen"/>
                <w:noProof/>
                <w:color w:val="000000"/>
                <w:sz w:val="20"/>
                <w:szCs w:val="20"/>
              </w:rPr>
              <w:t>სპეციალისტი,რომელთაც აქვთ პროფესიული საქმიანობის</w:t>
            </w:r>
            <w:r w:rsidRPr="0006619B">
              <w:rPr>
                <w:rFonts w:ascii="Sylfaen" w:hAnsi="Sylfaen"/>
                <w:noProof/>
                <w:sz w:val="20"/>
                <w:szCs w:val="20"/>
              </w:rPr>
              <w:t xml:space="preserve"> გამოცდილება და პედაგოგიური საქმიანობის პარალელურად ეწევიან სამეცნიერო–კვლევით, პრაქტიკულ და მეთოდურ მუშაობას.</w:t>
            </w:r>
          </w:p>
          <w:p w:rsidR="002F0277" w:rsidRPr="0006619B" w:rsidRDefault="00C14707" w:rsidP="0006619B">
            <w:pPr>
              <w:tabs>
                <w:tab w:val="left" w:pos="7140"/>
              </w:tabs>
              <w:spacing w:after="0" w:line="240" w:lineRule="auto"/>
              <w:rPr>
                <w:rFonts w:ascii="Sylfaen" w:hAnsi="Sylfaen"/>
                <w:b/>
                <w:noProof/>
                <w:sz w:val="20"/>
                <w:szCs w:val="20"/>
                <w:lang w:val="ka-GE"/>
              </w:rPr>
            </w:pPr>
            <w:r w:rsidRPr="0006619B">
              <w:rPr>
                <w:rFonts w:ascii="Sylfaen" w:hAnsi="Sylfaen"/>
                <w:b/>
                <w:noProof/>
                <w:sz w:val="20"/>
                <w:szCs w:val="20"/>
                <w:lang w:val="ka-GE"/>
              </w:rPr>
              <w:t xml:space="preserve">აკადემიური პერსონალი: </w:t>
            </w:r>
          </w:p>
          <w:p w:rsidR="00C14707" w:rsidRPr="0006619B" w:rsidRDefault="00C14707" w:rsidP="0006619B">
            <w:pPr>
              <w:spacing w:after="0" w:line="240" w:lineRule="auto"/>
              <w:ind w:right="-221"/>
              <w:jc w:val="both"/>
              <w:rPr>
                <w:rFonts w:ascii="Sylfaen" w:hAnsi="Sylfaen" w:cs="Sylfaen"/>
                <w:noProof/>
                <w:sz w:val="20"/>
                <w:szCs w:val="20"/>
                <w:lang w:val="ka-GE"/>
              </w:rPr>
            </w:pPr>
          </w:p>
          <w:p w:rsidR="0088799F" w:rsidRPr="0006619B" w:rsidRDefault="0088799F" w:rsidP="0006619B">
            <w:pPr>
              <w:autoSpaceDE w:val="0"/>
              <w:autoSpaceDN w:val="0"/>
              <w:adjustRightInd w:val="0"/>
              <w:spacing w:after="0" w:line="240" w:lineRule="auto"/>
              <w:rPr>
                <w:rFonts w:ascii="Sylfaen" w:hAnsi="Sylfaen" w:cs="Sylfaen"/>
                <w:color w:val="000000"/>
                <w:sz w:val="20"/>
                <w:szCs w:val="20"/>
                <w:lang w:val="ka-GE"/>
              </w:rPr>
            </w:pPr>
          </w:p>
        </w:tc>
      </w:tr>
      <w:tr w:rsidR="009D7832" w:rsidRPr="0006619B"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D7832" w:rsidRPr="0006619B" w:rsidRDefault="009D7832" w:rsidP="0006619B">
            <w:pPr>
              <w:spacing w:after="0" w:line="240" w:lineRule="auto"/>
              <w:rPr>
                <w:rFonts w:ascii="Sylfaen" w:hAnsi="Sylfaen"/>
                <w:b/>
                <w:sz w:val="20"/>
                <w:szCs w:val="20"/>
                <w:u w:val="single"/>
                <w:lang w:val="ka-GE"/>
              </w:rPr>
            </w:pPr>
          </w:p>
        </w:tc>
      </w:tr>
    </w:tbl>
    <w:p w:rsidR="00852E33" w:rsidRPr="0006619B" w:rsidRDefault="00852E33" w:rsidP="0006619B">
      <w:pPr>
        <w:spacing w:after="0" w:line="240" w:lineRule="auto"/>
        <w:rPr>
          <w:rFonts w:ascii="Sylfaen" w:hAnsi="Sylfaen"/>
          <w:b/>
          <w:sz w:val="20"/>
          <w:szCs w:val="20"/>
        </w:rPr>
      </w:pPr>
    </w:p>
    <w:p w:rsidR="00852E33" w:rsidRPr="0006619B" w:rsidRDefault="00852E33" w:rsidP="0006619B">
      <w:pPr>
        <w:spacing w:after="0" w:line="240" w:lineRule="auto"/>
        <w:rPr>
          <w:rFonts w:ascii="Sylfaen" w:hAnsi="Sylfaen"/>
          <w:b/>
          <w:sz w:val="20"/>
          <w:szCs w:val="20"/>
        </w:rPr>
      </w:pPr>
    </w:p>
    <w:p w:rsidR="00852E33" w:rsidRPr="0006619B" w:rsidRDefault="00852E33" w:rsidP="0006619B">
      <w:pPr>
        <w:spacing w:after="0" w:line="240" w:lineRule="auto"/>
        <w:rPr>
          <w:rFonts w:ascii="Sylfaen" w:hAnsi="Sylfaen"/>
          <w:b/>
          <w:sz w:val="20"/>
          <w:szCs w:val="20"/>
        </w:rPr>
      </w:pPr>
    </w:p>
    <w:p w:rsidR="00722310" w:rsidRPr="0006619B" w:rsidRDefault="00722310" w:rsidP="0006619B">
      <w:pPr>
        <w:autoSpaceDE w:val="0"/>
        <w:autoSpaceDN w:val="0"/>
        <w:adjustRightInd w:val="0"/>
        <w:spacing w:after="0" w:line="240" w:lineRule="auto"/>
        <w:jc w:val="center"/>
        <w:rPr>
          <w:rFonts w:ascii="Sylfaen" w:hAnsi="Sylfaen" w:cs="Sylfaen"/>
          <w:b/>
          <w:sz w:val="20"/>
          <w:szCs w:val="20"/>
        </w:rPr>
        <w:sectPr w:rsidR="00722310" w:rsidRPr="0006619B" w:rsidSect="00C307BD">
          <w:headerReference w:type="even" r:id="rId9"/>
          <w:headerReference w:type="default" r:id="rId10"/>
          <w:footerReference w:type="even" r:id="rId11"/>
          <w:footerReference w:type="default" r:id="rId12"/>
          <w:headerReference w:type="first" r:id="rId13"/>
          <w:footerReference w:type="first" r:id="rId14"/>
          <w:type w:val="continuous"/>
          <w:pgSz w:w="12240" w:h="15840"/>
          <w:pgMar w:top="0" w:right="1701" w:bottom="0" w:left="426" w:header="720" w:footer="720" w:gutter="0"/>
          <w:cols w:space="720"/>
        </w:sectPr>
      </w:pPr>
    </w:p>
    <w:p w:rsidR="005472BF" w:rsidRPr="0006619B" w:rsidRDefault="00CD128B" w:rsidP="0006619B">
      <w:pPr>
        <w:spacing w:after="0" w:line="240" w:lineRule="auto"/>
        <w:jc w:val="right"/>
        <w:rPr>
          <w:rFonts w:ascii="Sylfaen" w:eastAsia="Arial Unicode MS" w:hAnsi="Sylfaen" w:cs="Arial Unicode MS"/>
          <w:b/>
          <w:sz w:val="20"/>
          <w:szCs w:val="20"/>
          <w:lang w:val="en-GB"/>
        </w:rPr>
      </w:pPr>
      <w:r w:rsidRPr="0006619B">
        <w:rPr>
          <w:rFonts w:ascii="Sylfaen" w:eastAsia="Arial Unicode MS" w:hAnsi="Sylfaen" w:cs="Arial Unicode MS"/>
          <w:b/>
          <w:sz w:val="20"/>
          <w:szCs w:val="20"/>
          <w:lang w:val="ka-GE"/>
        </w:rPr>
        <w:lastRenderedPageBreak/>
        <w:t xml:space="preserve">დანართი 1  </w:t>
      </w:r>
    </w:p>
    <w:p w:rsidR="00CD128B" w:rsidRPr="0006619B" w:rsidRDefault="00CD128B" w:rsidP="0006619B">
      <w:pPr>
        <w:autoSpaceDE w:val="0"/>
        <w:autoSpaceDN w:val="0"/>
        <w:adjustRightInd w:val="0"/>
        <w:spacing w:after="0" w:line="240" w:lineRule="auto"/>
        <w:jc w:val="center"/>
        <w:rPr>
          <w:rFonts w:ascii="Sylfaen" w:hAnsi="Sylfaen" w:cs="Sylfaen"/>
          <w:b/>
          <w:noProof/>
          <w:sz w:val="20"/>
          <w:szCs w:val="20"/>
          <w:lang w:val="ka-GE"/>
        </w:rPr>
      </w:pPr>
    </w:p>
    <w:p w:rsidR="00CD128B" w:rsidRPr="0006619B" w:rsidRDefault="00CD128B" w:rsidP="0006619B">
      <w:pPr>
        <w:spacing w:after="0" w:line="240" w:lineRule="auto"/>
        <w:jc w:val="center"/>
        <w:rPr>
          <w:rFonts w:ascii="Sylfaen" w:hAnsi="Sylfaen" w:cs="Sylfaen"/>
          <w:b/>
          <w:sz w:val="20"/>
          <w:szCs w:val="20"/>
          <w:lang w:val="ka-GE"/>
        </w:rPr>
      </w:pPr>
    </w:p>
    <w:p w:rsidR="005472BF" w:rsidRPr="007451D7" w:rsidRDefault="005472BF" w:rsidP="0006619B">
      <w:pPr>
        <w:spacing w:after="0" w:line="240" w:lineRule="auto"/>
        <w:jc w:val="center"/>
        <w:rPr>
          <w:rFonts w:ascii="Sylfaen" w:hAnsi="Sylfaen"/>
          <w:b/>
          <w:sz w:val="20"/>
          <w:szCs w:val="20"/>
        </w:rPr>
      </w:pPr>
      <w:r w:rsidRPr="0006619B">
        <w:rPr>
          <w:rFonts w:ascii="Sylfaen" w:hAnsi="Sylfaen"/>
          <w:b/>
          <w:sz w:val="20"/>
          <w:szCs w:val="20"/>
          <w:lang w:val="ka-GE"/>
        </w:rPr>
        <w:t>სასწავლო გეგმა</w:t>
      </w:r>
      <w:r w:rsidR="007451D7">
        <w:rPr>
          <w:rFonts w:ascii="Sylfaen" w:hAnsi="Sylfaen"/>
          <w:b/>
          <w:sz w:val="20"/>
          <w:szCs w:val="20"/>
        </w:rPr>
        <w:t xml:space="preserve">  2021- 2022</w:t>
      </w:r>
      <w:bookmarkStart w:id="0" w:name="_GoBack"/>
      <w:bookmarkEnd w:id="0"/>
    </w:p>
    <w:tbl>
      <w:tblPr>
        <w:tblW w:w="1416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82"/>
        <w:gridCol w:w="5663"/>
        <w:gridCol w:w="515"/>
        <w:gridCol w:w="632"/>
        <w:gridCol w:w="828"/>
        <w:gridCol w:w="973"/>
        <w:gridCol w:w="688"/>
        <w:gridCol w:w="1577"/>
        <w:gridCol w:w="444"/>
        <w:gridCol w:w="539"/>
        <w:gridCol w:w="547"/>
        <w:gridCol w:w="489"/>
        <w:gridCol w:w="677"/>
        <w:gridCol w:w="6"/>
      </w:tblGrid>
      <w:tr w:rsidR="005472BF" w:rsidRPr="0006619B" w:rsidTr="007451D7">
        <w:trPr>
          <w:gridAfter w:val="1"/>
          <w:wAfter w:w="6" w:type="dxa"/>
          <w:trHeight w:val="511"/>
          <w:tblHeader/>
        </w:trPr>
        <w:tc>
          <w:tcPr>
            <w:tcW w:w="583" w:type="dxa"/>
            <w:vMerge w:val="restart"/>
            <w:tcBorders>
              <w:top w:val="thinThickSmallGap" w:sz="24" w:space="0" w:color="auto"/>
              <w:left w:val="thinThickSmallGap" w:sz="24" w:space="0" w:color="auto"/>
              <w:bottom w:val="double" w:sz="4" w:space="0" w:color="auto"/>
              <w:right w:val="double" w:sz="4" w:space="0" w:color="auto"/>
            </w:tcBorders>
            <w:shd w:val="clear" w:color="auto" w:fill="7A0000"/>
            <w:vAlign w:val="center"/>
            <w:hideMark/>
          </w:tcPr>
          <w:p w:rsidR="005472BF" w:rsidRPr="0006619B" w:rsidRDefault="005472BF" w:rsidP="0006619B">
            <w:pPr>
              <w:spacing w:after="0" w:line="240" w:lineRule="auto"/>
              <w:jc w:val="center"/>
              <w:rPr>
                <w:rFonts w:ascii="Sylfaen" w:eastAsia="Calibri" w:hAnsi="Sylfaen" w:cs="Times New Roman"/>
                <w:b/>
                <w:sz w:val="20"/>
                <w:szCs w:val="20"/>
                <w:lang w:val="ka-GE"/>
              </w:rPr>
            </w:pPr>
            <w:r w:rsidRPr="0006619B">
              <w:rPr>
                <w:rFonts w:ascii="Sylfaen" w:eastAsia="Calibri" w:hAnsi="Sylfaen"/>
                <w:b/>
                <w:sz w:val="20"/>
                <w:szCs w:val="20"/>
                <w:lang w:val="ka-GE"/>
              </w:rPr>
              <w:t>№</w:t>
            </w:r>
          </w:p>
        </w:tc>
        <w:tc>
          <w:tcPr>
            <w:tcW w:w="5667" w:type="dxa"/>
            <w:vMerge w:val="restart"/>
            <w:tcBorders>
              <w:top w:val="thinThickSmallGap" w:sz="24" w:space="0" w:color="auto"/>
              <w:left w:val="double" w:sz="4" w:space="0" w:color="auto"/>
              <w:bottom w:val="double" w:sz="4" w:space="0" w:color="auto"/>
              <w:right w:val="double" w:sz="4" w:space="0" w:color="auto"/>
            </w:tcBorders>
            <w:shd w:val="clear" w:color="auto" w:fill="7A0000"/>
            <w:vAlign w:val="center"/>
            <w:hideMark/>
          </w:tcPr>
          <w:p w:rsidR="005472BF" w:rsidRPr="0006619B" w:rsidRDefault="005472BF" w:rsidP="0006619B">
            <w:pPr>
              <w:spacing w:after="0" w:line="240" w:lineRule="auto"/>
              <w:jc w:val="center"/>
              <w:rPr>
                <w:rFonts w:ascii="Sylfaen" w:eastAsia="Calibri" w:hAnsi="Sylfaen" w:cs="Times New Roman"/>
                <w:b/>
                <w:sz w:val="20"/>
                <w:szCs w:val="20"/>
                <w:lang w:val="ka-GE"/>
              </w:rPr>
            </w:pPr>
            <w:r w:rsidRPr="0006619B">
              <w:rPr>
                <w:rFonts w:ascii="Sylfaen" w:eastAsia="Calibri" w:hAnsi="Sylfaen" w:cs="Sylfaen"/>
                <w:b/>
                <w:sz w:val="20"/>
                <w:szCs w:val="20"/>
                <w:lang w:val="ka-GE"/>
              </w:rPr>
              <w:t>კურსის</w:t>
            </w:r>
            <w:r w:rsidRPr="0006619B">
              <w:rPr>
                <w:rFonts w:ascii="Sylfaen" w:eastAsia="Calibri" w:hAnsi="Sylfaen"/>
                <w:b/>
                <w:sz w:val="20"/>
                <w:szCs w:val="20"/>
                <w:lang w:val="ka-GE"/>
              </w:rPr>
              <w:t xml:space="preserve"> </w:t>
            </w:r>
            <w:r w:rsidRPr="0006619B">
              <w:rPr>
                <w:rFonts w:ascii="Sylfaen" w:eastAsia="Calibri" w:hAnsi="Sylfaen" w:cs="Sylfaen"/>
                <w:b/>
                <w:sz w:val="20"/>
                <w:szCs w:val="20"/>
                <w:lang w:val="ka-GE"/>
              </w:rPr>
              <w:t>დასახელება</w:t>
            </w:r>
          </w:p>
        </w:tc>
        <w:tc>
          <w:tcPr>
            <w:tcW w:w="515" w:type="dxa"/>
            <w:vMerge w:val="restart"/>
            <w:tcBorders>
              <w:top w:val="thinThickSmallGap" w:sz="24" w:space="0" w:color="auto"/>
              <w:left w:val="double" w:sz="4" w:space="0" w:color="auto"/>
              <w:bottom w:val="double" w:sz="4" w:space="0" w:color="auto"/>
              <w:right w:val="single" w:sz="4" w:space="0" w:color="auto"/>
            </w:tcBorders>
            <w:shd w:val="clear" w:color="auto" w:fill="7A0000"/>
            <w:vAlign w:val="center"/>
            <w:hideMark/>
          </w:tcPr>
          <w:p w:rsidR="005472BF" w:rsidRPr="0006619B" w:rsidRDefault="005472BF" w:rsidP="0006619B">
            <w:pPr>
              <w:spacing w:after="0" w:line="240" w:lineRule="auto"/>
              <w:jc w:val="center"/>
              <w:rPr>
                <w:rFonts w:ascii="Sylfaen" w:eastAsia="Calibri" w:hAnsi="Sylfaen" w:cs="Times New Roman"/>
                <w:b/>
                <w:sz w:val="20"/>
                <w:szCs w:val="20"/>
                <w:lang w:val="ka-GE"/>
              </w:rPr>
            </w:pPr>
            <w:r w:rsidRPr="0006619B">
              <w:rPr>
                <w:rFonts w:ascii="Sylfaen" w:eastAsia="Calibri" w:hAnsi="Sylfaen" w:cs="Sylfaen"/>
                <w:b/>
                <w:sz w:val="20"/>
                <w:szCs w:val="20"/>
                <w:lang w:val="ka-GE"/>
              </w:rPr>
              <w:t>კრ</w:t>
            </w:r>
          </w:p>
        </w:tc>
        <w:tc>
          <w:tcPr>
            <w:tcW w:w="3121" w:type="dxa"/>
            <w:gridSpan w:val="4"/>
            <w:tcBorders>
              <w:top w:val="thinThickSmallGap" w:sz="24" w:space="0" w:color="auto"/>
              <w:left w:val="single" w:sz="4" w:space="0" w:color="auto"/>
              <w:bottom w:val="single" w:sz="8" w:space="0" w:color="auto"/>
              <w:right w:val="single" w:sz="4" w:space="0" w:color="auto"/>
            </w:tcBorders>
            <w:shd w:val="clear" w:color="auto" w:fill="7A0000"/>
            <w:vAlign w:val="center"/>
            <w:hideMark/>
          </w:tcPr>
          <w:p w:rsidR="005472BF" w:rsidRPr="0006619B" w:rsidRDefault="005472BF" w:rsidP="0006619B">
            <w:pPr>
              <w:spacing w:after="0" w:line="240" w:lineRule="auto"/>
              <w:jc w:val="center"/>
              <w:rPr>
                <w:rFonts w:ascii="Sylfaen" w:eastAsia="Calibri" w:hAnsi="Sylfaen" w:cs="Times New Roman"/>
                <w:b/>
                <w:sz w:val="20"/>
                <w:szCs w:val="20"/>
                <w:lang w:val="ka-GE"/>
              </w:rPr>
            </w:pPr>
            <w:r w:rsidRPr="0006619B">
              <w:rPr>
                <w:rFonts w:ascii="Sylfaen" w:eastAsia="Calibri" w:hAnsi="Sylfaen" w:cs="Sylfaen"/>
                <w:b/>
                <w:sz w:val="20"/>
                <w:szCs w:val="20"/>
                <w:lang w:val="ka-GE"/>
              </w:rPr>
              <w:t>დატვირთვის</w:t>
            </w:r>
            <w:r w:rsidRPr="0006619B">
              <w:rPr>
                <w:rFonts w:ascii="Sylfaen" w:eastAsia="Calibri" w:hAnsi="Sylfaen"/>
                <w:b/>
                <w:sz w:val="20"/>
                <w:szCs w:val="20"/>
                <w:lang w:val="ka-GE"/>
              </w:rPr>
              <w:t xml:space="preserve"> </w:t>
            </w:r>
            <w:r w:rsidRPr="0006619B">
              <w:rPr>
                <w:rFonts w:ascii="Sylfaen" w:eastAsia="Calibri" w:hAnsi="Sylfaen" w:cs="Sylfaen"/>
                <w:b/>
                <w:sz w:val="20"/>
                <w:szCs w:val="20"/>
                <w:lang w:val="ka-GE"/>
              </w:rPr>
              <w:t>მოცულობა</w:t>
            </w:r>
            <w:r w:rsidRPr="0006619B">
              <w:rPr>
                <w:rFonts w:ascii="Sylfaen" w:eastAsia="Calibri" w:hAnsi="Sylfaen"/>
                <w:b/>
                <w:sz w:val="20"/>
                <w:szCs w:val="20"/>
                <w:lang w:val="ka-GE"/>
              </w:rPr>
              <w:t xml:space="preserve">, </w:t>
            </w:r>
            <w:r w:rsidRPr="0006619B">
              <w:rPr>
                <w:rFonts w:ascii="Sylfaen" w:eastAsia="Calibri" w:hAnsi="Sylfaen" w:cs="Sylfaen"/>
                <w:b/>
                <w:sz w:val="20"/>
                <w:szCs w:val="20"/>
                <w:lang w:val="ka-GE"/>
              </w:rPr>
              <w:t>სთ</w:t>
            </w:r>
            <w:r w:rsidRPr="0006619B">
              <w:rPr>
                <w:rFonts w:ascii="Sylfaen" w:eastAsia="Calibri" w:hAnsi="Sylfaen"/>
                <w:b/>
                <w:sz w:val="20"/>
                <w:szCs w:val="20"/>
                <w:lang w:val="ka-GE"/>
              </w:rPr>
              <w:t>-</w:t>
            </w:r>
            <w:r w:rsidRPr="0006619B">
              <w:rPr>
                <w:rFonts w:ascii="Sylfaen" w:eastAsia="Calibri" w:hAnsi="Sylfaen" w:cs="Sylfaen"/>
                <w:b/>
                <w:sz w:val="20"/>
                <w:szCs w:val="20"/>
                <w:lang w:val="ka-GE"/>
              </w:rPr>
              <w:t>ში</w:t>
            </w:r>
          </w:p>
        </w:tc>
        <w:tc>
          <w:tcPr>
            <w:tcW w:w="1578" w:type="dxa"/>
            <w:vMerge w:val="restart"/>
            <w:tcBorders>
              <w:top w:val="thinThickSmallGap" w:sz="24" w:space="0" w:color="auto"/>
              <w:left w:val="single" w:sz="4" w:space="0" w:color="auto"/>
              <w:bottom w:val="double" w:sz="4" w:space="0" w:color="auto"/>
              <w:right w:val="double" w:sz="4" w:space="0" w:color="auto"/>
            </w:tcBorders>
            <w:shd w:val="clear" w:color="auto" w:fill="7A0000"/>
            <w:vAlign w:val="center"/>
            <w:hideMark/>
          </w:tcPr>
          <w:p w:rsidR="005472BF" w:rsidRPr="0006619B" w:rsidRDefault="005472BF" w:rsidP="0006619B">
            <w:pPr>
              <w:spacing w:after="0" w:line="240" w:lineRule="auto"/>
              <w:jc w:val="center"/>
              <w:rPr>
                <w:rFonts w:ascii="Sylfaen" w:eastAsia="Calibri" w:hAnsi="Sylfaen" w:cs="Times New Roman"/>
                <w:b/>
                <w:sz w:val="20"/>
                <w:szCs w:val="20"/>
                <w:lang w:val="ka-GE"/>
              </w:rPr>
            </w:pPr>
            <w:r w:rsidRPr="0006619B">
              <w:rPr>
                <w:rFonts w:ascii="Sylfaen" w:eastAsia="Calibri" w:hAnsi="Sylfaen" w:cs="Sylfaen"/>
                <w:b/>
                <w:sz w:val="20"/>
                <w:szCs w:val="20"/>
                <w:lang w:val="af-ZA"/>
              </w:rPr>
              <w:t>ლ</w:t>
            </w:r>
            <w:r w:rsidRPr="0006619B">
              <w:rPr>
                <w:rFonts w:ascii="Sylfaen" w:eastAsia="Calibri" w:hAnsi="Sylfaen"/>
                <w:b/>
                <w:sz w:val="20"/>
                <w:szCs w:val="20"/>
                <w:lang w:val="af-ZA"/>
              </w:rPr>
              <w:t>/</w:t>
            </w:r>
            <w:r w:rsidRPr="0006619B">
              <w:rPr>
                <w:rFonts w:ascii="Sylfaen" w:eastAsia="Calibri" w:hAnsi="Sylfaen" w:cs="Sylfaen"/>
                <w:b/>
                <w:sz w:val="20"/>
                <w:szCs w:val="20"/>
                <w:lang w:val="af-ZA"/>
              </w:rPr>
              <w:t>პ</w:t>
            </w:r>
            <w:r w:rsidRPr="0006619B">
              <w:rPr>
                <w:rFonts w:ascii="Sylfaen" w:eastAsia="Calibri" w:hAnsi="Sylfaen"/>
                <w:b/>
                <w:sz w:val="20"/>
                <w:szCs w:val="20"/>
                <w:lang w:val="af-ZA"/>
              </w:rPr>
              <w:t>/</w:t>
            </w:r>
            <w:r w:rsidRPr="0006619B">
              <w:rPr>
                <w:rFonts w:ascii="Sylfaen" w:eastAsia="Calibri" w:hAnsi="Sylfaen" w:cs="Sylfaen"/>
                <w:b/>
                <w:sz w:val="20"/>
                <w:szCs w:val="20"/>
                <w:lang w:val="ka-GE"/>
              </w:rPr>
              <w:t>ლაბ</w:t>
            </w:r>
            <w:r w:rsidRPr="0006619B">
              <w:rPr>
                <w:rFonts w:ascii="Sylfaen" w:eastAsia="Calibri" w:hAnsi="Sylfaen"/>
                <w:b/>
                <w:sz w:val="20"/>
                <w:szCs w:val="20"/>
                <w:lang w:val="ka-GE"/>
              </w:rPr>
              <w:t>/</w:t>
            </w:r>
            <w:r w:rsidRPr="0006619B">
              <w:rPr>
                <w:rFonts w:ascii="Sylfaen" w:eastAsia="Calibri" w:hAnsi="Sylfaen" w:cs="Sylfaen"/>
                <w:b/>
                <w:sz w:val="20"/>
                <w:szCs w:val="20"/>
                <w:lang w:val="af-ZA"/>
              </w:rPr>
              <w:t>ჯგ</w:t>
            </w:r>
          </w:p>
        </w:tc>
        <w:tc>
          <w:tcPr>
            <w:tcW w:w="2019" w:type="dxa"/>
            <w:gridSpan w:val="4"/>
            <w:tcBorders>
              <w:top w:val="thinThickSmallGap" w:sz="24" w:space="0" w:color="auto"/>
              <w:left w:val="double" w:sz="4" w:space="0" w:color="auto"/>
              <w:bottom w:val="single" w:sz="8" w:space="0" w:color="auto"/>
              <w:right w:val="double" w:sz="4" w:space="0" w:color="auto"/>
            </w:tcBorders>
            <w:shd w:val="clear" w:color="auto" w:fill="7A0000"/>
            <w:vAlign w:val="center"/>
            <w:hideMark/>
          </w:tcPr>
          <w:p w:rsidR="005472BF" w:rsidRPr="0006619B" w:rsidRDefault="005472BF" w:rsidP="0006619B">
            <w:pPr>
              <w:spacing w:after="0" w:line="240" w:lineRule="auto"/>
              <w:jc w:val="center"/>
              <w:rPr>
                <w:rFonts w:ascii="Sylfaen" w:eastAsia="Calibri" w:hAnsi="Sylfaen" w:cs="Times New Roman"/>
                <w:b/>
                <w:sz w:val="20"/>
                <w:szCs w:val="20"/>
                <w:lang w:val="ka-GE"/>
              </w:rPr>
            </w:pPr>
            <w:r w:rsidRPr="0006619B">
              <w:rPr>
                <w:rFonts w:ascii="Sylfaen" w:eastAsia="Calibri" w:hAnsi="Sylfaen" w:cs="Sylfaen"/>
                <w:b/>
                <w:sz w:val="20"/>
                <w:szCs w:val="20"/>
                <w:lang w:val="ka-GE"/>
              </w:rPr>
              <w:t>სემესტრი</w:t>
            </w:r>
          </w:p>
        </w:tc>
        <w:tc>
          <w:tcPr>
            <w:tcW w:w="677" w:type="dxa"/>
            <w:vMerge w:val="restart"/>
            <w:tcBorders>
              <w:top w:val="thinThickSmallGap" w:sz="24" w:space="0" w:color="auto"/>
              <w:left w:val="single" w:sz="4" w:space="0" w:color="auto"/>
              <w:bottom w:val="double" w:sz="4" w:space="0" w:color="auto"/>
              <w:right w:val="thickThinSmallGap" w:sz="24" w:space="0" w:color="auto"/>
            </w:tcBorders>
            <w:shd w:val="clear" w:color="auto" w:fill="7A0000"/>
            <w:textDirection w:val="btLr"/>
            <w:vAlign w:val="center"/>
            <w:hideMark/>
          </w:tcPr>
          <w:p w:rsidR="005472BF" w:rsidRPr="0006619B" w:rsidRDefault="005472BF" w:rsidP="0006619B">
            <w:pPr>
              <w:spacing w:after="0" w:line="240" w:lineRule="auto"/>
              <w:jc w:val="center"/>
              <w:rPr>
                <w:rFonts w:ascii="Sylfaen" w:eastAsia="Times New Roman" w:hAnsi="Sylfaen" w:cs="Times New Roman"/>
                <w:b/>
                <w:sz w:val="20"/>
                <w:szCs w:val="20"/>
                <w:lang w:val="ka-GE" w:eastAsia="ru-RU"/>
              </w:rPr>
            </w:pPr>
            <w:r w:rsidRPr="0006619B">
              <w:rPr>
                <w:rFonts w:ascii="Sylfaen" w:eastAsia="Calibri" w:hAnsi="Sylfaen" w:cs="Sylfaen"/>
                <w:b/>
                <w:sz w:val="20"/>
                <w:szCs w:val="20"/>
                <w:lang w:val="ka-GE"/>
              </w:rPr>
              <w:t>დაშვების</w:t>
            </w:r>
            <w:r w:rsidRPr="0006619B">
              <w:rPr>
                <w:rFonts w:ascii="Sylfaen" w:eastAsia="Calibri" w:hAnsi="Sylfaen"/>
                <w:b/>
                <w:sz w:val="20"/>
                <w:szCs w:val="20"/>
                <w:lang w:val="ka-GE"/>
              </w:rPr>
              <w:t xml:space="preserve"> </w:t>
            </w:r>
            <w:r w:rsidRPr="0006619B">
              <w:rPr>
                <w:rFonts w:ascii="Sylfaen" w:eastAsia="Calibri" w:hAnsi="Sylfaen" w:cs="Sylfaen"/>
                <w:b/>
                <w:sz w:val="20"/>
                <w:szCs w:val="20"/>
                <w:lang w:val="ka-GE"/>
              </w:rPr>
              <w:t>წინაპირობა</w:t>
            </w:r>
          </w:p>
        </w:tc>
      </w:tr>
      <w:tr w:rsidR="005472BF" w:rsidRPr="0006619B" w:rsidTr="007451D7">
        <w:trPr>
          <w:gridAfter w:val="1"/>
          <w:wAfter w:w="6" w:type="dxa"/>
          <w:trHeight w:val="511"/>
          <w:tblHeader/>
        </w:trPr>
        <w:tc>
          <w:tcPr>
            <w:tcW w:w="300" w:type="dxa"/>
            <w:vMerge/>
            <w:tcBorders>
              <w:top w:val="thinThickSmallGap" w:sz="24" w:space="0" w:color="auto"/>
              <w:left w:val="thinThickSmallGap" w:sz="24" w:space="0" w:color="auto"/>
              <w:bottom w:val="double" w:sz="4" w:space="0" w:color="auto"/>
              <w:right w:val="double" w:sz="4" w:space="0" w:color="auto"/>
            </w:tcBorders>
            <w:shd w:val="clear" w:color="auto" w:fill="7A0000"/>
            <w:vAlign w:val="center"/>
            <w:hideMark/>
          </w:tcPr>
          <w:p w:rsidR="005472BF" w:rsidRPr="0006619B" w:rsidRDefault="005472BF" w:rsidP="0006619B">
            <w:pPr>
              <w:spacing w:after="0" w:line="240" w:lineRule="auto"/>
              <w:rPr>
                <w:rFonts w:ascii="Sylfaen" w:eastAsia="Calibri" w:hAnsi="Sylfaen" w:cs="Times New Roman"/>
                <w:b/>
                <w:sz w:val="20"/>
                <w:szCs w:val="20"/>
                <w:lang w:val="ka-GE"/>
              </w:rPr>
            </w:pPr>
          </w:p>
        </w:tc>
        <w:tc>
          <w:tcPr>
            <w:tcW w:w="300" w:type="dxa"/>
            <w:vMerge/>
            <w:tcBorders>
              <w:top w:val="thinThickSmallGap" w:sz="24" w:space="0" w:color="auto"/>
              <w:left w:val="double" w:sz="4" w:space="0" w:color="auto"/>
              <w:bottom w:val="double" w:sz="4" w:space="0" w:color="auto"/>
              <w:right w:val="double" w:sz="4" w:space="0" w:color="auto"/>
            </w:tcBorders>
            <w:shd w:val="clear" w:color="auto" w:fill="7A0000"/>
            <w:vAlign w:val="center"/>
            <w:hideMark/>
          </w:tcPr>
          <w:p w:rsidR="005472BF" w:rsidRPr="0006619B" w:rsidRDefault="005472BF" w:rsidP="0006619B">
            <w:pPr>
              <w:spacing w:after="0" w:line="240" w:lineRule="auto"/>
              <w:rPr>
                <w:rFonts w:ascii="Sylfaen" w:eastAsia="Calibri" w:hAnsi="Sylfaen" w:cs="Times New Roman"/>
                <w:b/>
                <w:sz w:val="20"/>
                <w:szCs w:val="20"/>
                <w:lang w:val="ka-GE"/>
              </w:rPr>
            </w:pPr>
          </w:p>
        </w:tc>
        <w:tc>
          <w:tcPr>
            <w:tcW w:w="300" w:type="dxa"/>
            <w:vMerge/>
            <w:tcBorders>
              <w:top w:val="thinThickSmallGap" w:sz="24" w:space="0" w:color="auto"/>
              <w:left w:val="double" w:sz="4" w:space="0" w:color="auto"/>
              <w:bottom w:val="double" w:sz="4" w:space="0" w:color="auto"/>
              <w:right w:val="single" w:sz="4" w:space="0" w:color="auto"/>
            </w:tcBorders>
            <w:shd w:val="clear" w:color="auto" w:fill="7A0000"/>
            <w:vAlign w:val="center"/>
            <w:hideMark/>
          </w:tcPr>
          <w:p w:rsidR="005472BF" w:rsidRPr="0006619B" w:rsidRDefault="005472BF" w:rsidP="0006619B">
            <w:pPr>
              <w:spacing w:after="0" w:line="240" w:lineRule="auto"/>
              <w:rPr>
                <w:rFonts w:ascii="Sylfaen" w:eastAsia="Calibri" w:hAnsi="Sylfaen" w:cs="Times New Roman"/>
                <w:b/>
                <w:sz w:val="20"/>
                <w:szCs w:val="20"/>
                <w:lang w:val="ka-GE"/>
              </w:rPr>
            </w:pPr>
          </w:p>
        </w:tc>
        <w:tc>
          <w:tcPr>
            <w:tcW w:w="632" w:type="dxa"/>
            <w:vMerge w:val="restart"/>
            <w:tcBorders>
              <w:top w:val="single" w:sz="8" w:space="0" w:color="auto"/>
              <w:left w:val="single" w:sz="4" w:space="0" w:color="auto"/>
              <w:bottom w:val="double" w:sz="4" w:space="0" w:color="auto"/>
              <w:right w:val="single" w:sz="4" w:space="0" w:color="auto"/>
            </w:tcBorders>
            <w:shd w:val="clear" w:color="auto" w:fill="7A0000"/>
            <w:textDirection w:val="btLr"/>
            <w:vAlign w:val="center"/>
            <w:hideMark/>
          </w:tcPr>
          <w:p w:rsidR="005472BF" w:rsidRPr="0006619B" w:rsidRDefault="005472BF" w:rsidP="0006619B">
            <w:pPr>
              <w:spacing w:after="0" w:line="240" w:lineRule="auto"/>
              <w:ind w:left="113" w:right="113"/>
              <w:jc w:val="center"/>
              <w:rPr>
                <w:rFonts w:ascii="Sylfaen" w:eastAsia="Calibri" w:hAnsi="Sylfaen" w:cs="Times New Roman"/>
                <w:b/>
                <w:sz w:val="20"/>
                <w:szCs w:val="20"/>
                <w:lang w:val="ka-GE"/>
              </w:rPr>
            </w:pPr>
            <w:r w:rsidRPr="0006619B">
              <w:rPr>
                <w:rFonts w:ascii="Sylfaen" w:eastAsia="Calibri" w:hAnsi="Sylfaen" w:cs="Sylfaen"/>
                <w:b/>
                <w:sz w:val="20"/>
                <w:szCs w:val="20"/>
                <w:lang w:val="ka-GE"/>
              </w:rPr>
              <w:t>სულ</w:t>
            </w:r>
          </w:p>
        </w:tc>
        <w:tc>
          <w:tcPr>
            <w:tcW w:w="1801" w:type="dxa"/>
            <w:gridSpan w:val="2"/>
            <w:tcBorders>
              <w:top w:val="single" w:sz="8" w:space="0" w:color="auto"/>
              <w:left w:val="single" w:sz="4" w:space="0" w:color="auto"/>
              <w:bottom w:val="single" w:sz="8" w:space="0" w:color="auto"/>
              <w:right w:val="single" w:sz="4" w:space="0" w:color="auto"/>
            </w:tcBorders>
            <w:shd w:val="clear" w:color="auto" w:fill="7A0000"/>
            <w:vAlign w:val="center"/>
            <w:hideMark/>
          </w:tcPr>
          <w:p w:rsidR="005472BF" w:rsidRPr="0006619B" w:rsidRDefault="005472BF" w:rsidP="0006619B">
            <w:pPr>
              <w:spacing w:after="0" w:line="240" w:lineRule="auto"/>
              <w:jc w:val="center"/>
              <w:rPr>
                <w:rFonts w:ascii="Sylfaen" w:eastAsia="Calibri" w:hAnsi="Sylfaen" w:cs="Times New Roman"/>
                <w:b/>
                <w:sz w:val="20"/>
                <w:szCs w:val="20"/>
                <w:lang w:val="ka-GE"/>
              </w:rPr>
            </w:pPr>
            <w:r w:rsidRPr="0006619B">
              <w:rPr>
                <w:rFonts w:ascii="Sylfaen" w:eastAsia="Calibri" w:hAnsi="Sylfaen" w:cs="Sylfaen"/>
                <w:b/>
                <w:sz w:val="20"/>
                <w:szCs w:val="20"/>
                <w:lang w:val="ka-GE"/>
              </w:rPr>
              <w:t>საკონტაქტო</w:t>
            </w:r>
          </w:p>
        </w:tc>
        <w:tc>
          <w:tcPr>
            <w:tcW w:w="688" w:type="dxa"/>
            <w:vMerge w:val="restart"/>
            <w:tcBorders>
              <w:top w:val="single" w:sz="8" w:space="0" w:color="auto"/>
              <w:left w:val="single" w:sz="4" w:space="0" w:color="auto"/>
              <w:bottom w:val="double" w:sz="4" w:space="0" w:color="auto"/>
              <w:right w:val="single" w:sz="4" w:space="0" w:color="auto"/>
            </w:tcBorders>
            <w:shd w:val="clear" w:color="auto" w:fill="7A0000"/>
            <w:vAlign w:val="center"/>
            <w:hideMark/>
          </w:tcPr>
          <w:p w:rsidR="005472BF" w:rsidRPr="0006619B" w:rsidRDefault="005472BF" w:rsidP="0006619B">
            <w:pPr>
              <w:spacing w:after="0" w:line="240" w:lineRule="auto"/>
              <w:jc w:val="center"/>
              <w:rPr>
                <w:rFonts w:ascii="Sylfaen" w:eastAsia="Calibri" w:hAnsi="Sylfaen" w:cs="Times New Roman"/>
                <w:b/>
                <w:sz w:val="20"/>
                <w:szCs w:val="20"/>
                <w:lang w:val="ka-GE"/>
              </w:rPr>
            </w:pPr>
            <w:r w:rsidRPr="0006619B">
              <w:rPr>
                <w:rFonts w:ascii="Sylfaen" w:eastAsia="Calibri" w:hAnsi="Sylfaen" w:cs="Sylfaen"/>
                <w:b/>
                <w:sz w:val="20"/>
                <w:szCs w:val="20"/>
                <w:lang w:val="ka-GE"/>
              </w:rPr>
              <w:t>დამ</w:t>
            </w:r>
          </w:p>
        </w:tc>
        <w:tc>
          <w:tcPr>
            <w:tcW w:w="300" w:type="dxa"/>
            <w:vMerge/>
            <w:tcBorders>
              <w:top w:val="thinThickSmallGap" w:sz="24" w:space="0" w:color="auto"/>
              <w:left w:val="single" w:sz="4" w:space="0" w:color="auto"/>
              <w:bottom w:val="double" w:sz="4" w:space="0" w:color="auto"/>
              <w:right w:val="double" w:sz="4" w:space="0" w:color="auto"/>
            </w:tcBorders>
            <w:shd w:val="clear" w:color="auto" w:fill="7A0000"/>
            <w:vAlign w:val="center"/>
            <w:hideMark/>
          </w:tcPr>
          <w:p w:rsidR="005472BF" w:rsidRPr="0006619B" w:rsidRDefault="005472BF" w:rsidP="0006619B">
            <w:pPr>
              <w:spacing w:after="0" w:line="240" w:lineRule="auto"/>
              <w:rPr>
                <w:rFonts w:ascii="Sylfaen" w:eastAsia="Calibri" w:hAnsi="Sylfaen" w:cs="Times New Roman"/>
                <w:b/>
                <w:sz w:val="20"/>
                <w:szCs w:val="20"/>
                <w:lang w:val="ka-GE"/>
              </w:rPr>
            </w:pPr>
          </w:p>
        </w:tc>
        <w:tc>
          <w:tcPr>
            <w:tcW w:w="444" w:type="dxa"/>
            <w:vMerge w:val="restart"/>
            <w:tcBorders>
              <w:top w:val="single" w:sz="8" w:space="0" w:color="auto"/>
              <w:left w:val="double" w:sz="4" w:space="0" w:color="auto"/>
              <w:bottom w:val="double" w:sz="4" w:space="0" w:color="auto"/>
              <w:right w:val="single" w:sz="4" w:space="0" w:color="auto"/>
            </w:tcBorders>
            <w:shd w:val="clear" w:color="auto" w:fill="7A0000"/>
            <w:vAlign w:val="center"/>
            <w:hideMark/>
          </w:tcPr>
          <w:p w:rsidR="005472BF" w:rsidRPr="0006619B" w:rsidRDefault="005472BF" w:rsidP="0006619B">
            <w:pPr>
              <w:spacing w:after="0" w:line="240" w:lineRule="auto"/>
              <w:jc w:val="center"/>
              <w:rPr>
                <w:rFonts w:ascii="Sylfaen" w:eastAsia="Calibri" w:hAnsi="Sylfaen" w:cs="Times New Roman"/>
                <w:b/>
                <w:sz w:val="20"/>
                <w:szCs w:val="20"/>
                <w:lang w:val="ka-GE"/>
              </w:rPr>
            </w:pPr>
            <w:r w:rsidRPr="0006619B">
              <w:rPr>
                <w:rFonts w:ascii="Sylfaen" w:eastAsia="Calibri" w:hAnsi="Sylfaen"/>
                <w:b/>
                <w:sz w:val="20"/>
                <w:szCs w:val="20"/>
              </w:rPr>
              <w:t>I</w:t>
            </w:r>
          </w:p>
        </w:tc>
        <w:tc>
          <w:tcPr>
            <w:tcW w:w="539" w:type="dxa"/>
            <w:vMerge w:val="restart"/>
            <w:tcBorders>
              <w:top w:val="single" w:sz="8" w:space="0" w:color="auto"/>
              <w:left w:val="single" w:sz="4" w:space="0" w:color="auto"/>
              <w:bottom w:val="double" w:sz="4" w:space="0" w:color="auto"/>
              <w:right w:val="single" w:sz="4" w:space="0" w:color="auto"/>
            </w:tcBorders>
            <w:shd w:val="clear" w:color="auto" w:fill="7A0000"/>
            <w:vAlign w:val="center"/>
            <w:hideMark/>
          </w:tcPr>
          <w:p w:rsidR="005472BF" w:rsidRPr="0006619B" w:rsidRDefault="005472BF" w:rsidP="0006619B">
            <w:pPr>
              <w:spacing w:after="0" w:line="240" w:lineRule="auto"/>
              <w:jc w:val="center"/>
              <w:rPr>
                <w:rFonts w:ascii="Sylfaen" w:eastAsia="Calibri" w:hAnsi="Sylfaen" w:cs="Times New Roman"/>
                <w:b/>
                <w:sz w:val="20"/>
                <w:szCs w:val="20"/>
                <w:lang w:val="ka-GE"/>
              </w:rPr>
            </w:pPr>
            <w:r w:rsidRPr="0006619B">
              <w:rPr>
                <w:rFonts w:ascii="Sylfaen" w:eastAsia="Calibri" w:hAnsi="Sylfaen"/>
                <w:b/>
                <w:sz w:val="20"/>
                <w:szCs w:val="20"/>
              </w:rPr>
              <w:t>II</w:t>
            </w:r>
          </w:p>
        </w:tc>
        <w:tc>
          <w:tcPr>
            <w:tcW w:w="547" w:type="dxa"/>
            <w:vMerge w:val="restart"/>
            <w:tcBorders>
              <w:top w:val="single" w:sz="8" w:space="0" w:color="auto"/>
              <w:left w:val="single" w:sz="4" w:space="0" w:color="auto"/>
              <w:bottom w:val="double" w:sz="4" w:space="0" w:color="auto"/>
              <w:right w:val="single" w:sz="4" w:space="0" w:color="auto"/>
            </w:tcBorders>
            <w:shd w:val="clear" w:color="auto" w:fill="7A0000"/>
            <w:vAlign w:val="center"/>
            <w:hideMark/>
          </w:tcPr>
          <w:p w:rsidR="005472BF" w:rsidRPr="0006619B" w:rsidRDefault="005472BF" w:rsidP="0006619B">
            <w:pPr>
              <w:spacing w:after="0" w:line="240" w:lineRule="auto"/>
              <w:jc w:val="center"/>
              <w:rPr>
                <w:rFonts w:ascii="Sylfaen" w:eastAsia="Calibri" w:hAnsi="Sylfaen" w:cs="Times New Roman"/>
                <w:b/>
                <w:sz w:val="20"/>
                <w:szCs w:val="20"/>
                <w:lang w:val="ka-GE"/>
              </w:rPr>
            </w:pPr>
            <w:r w:rsidRPr="0006619B">
              <w:rPr>
                <w:rFonts w:ascii="Sylfaen" w:eastAsia="Calibri" w:hAnsi="Sylfaen"/>
                <w:b/>
                <w:sz w:val="20"/>
                <w:szCs w:val="20"/>
              </w:rPr>
              <w:t>III</w:t>
            </w:r>
          </w:p>
        </w:tc>
        <w:tc>
          <w:tcPr>
            <w:tcW w:w="489" w:type="dxa"/>
            <w:vMerge w:val="restart"/>
            <w:tcBorders>
              <w:top w:val="single" w:sz="8" w:space="0" w:color="auto"/>
              <w:left w:val="single" w:sz="4" w:space="0" w:color="auto"/>
              <w:bottom w:val="double" w:sz="4" w:space="0" w:color="auto"/>
              <w:right w:val="double" w:sz="4" w:space="0" w:color="auto"/>
            </w:tcBorders>
            <w:shd w:val="clear" w:color="auto" w:fill="7A0000"/>
            <w:vAlign w:val="center"/>
            <w:hideMark/>
          </w:tcPr>
          <w:p w:rsidR="005472BF" w:rsidRPr="0006619B" w:rsidRDefault="005472BF" w:rsidP="0006619B">
            <w:pPr>
              <w:spacing w:after="0" w:line="240" w:lineRule="auto"/>
              <w:jc w:val="center"/>
              <w:rPr>
                <w:rFonts w:ascii="Sylfaen" w:eastAsia="Calibri" w:hAnsi="Sylfaen" w:cs="Times New Roman"/>
                <w:b/>
                <w:sz w:val="20"/>
                <w:szCs w:val="20"/>
                <w:lang w:val="ka-GE"/>
              </w:rPr>
            </w:pPr>
            <w:r w:rsidRPr="0006619B">
              <w:rPr>
                <w:rFonts w:ascii="Sylfaen" w:eastAsia="Calibri" w:hAnsi="Sylfaen"/>
                <w:b/>
                <w:sz w:val="20"/>
                <w:szCs w:val="20"/>
              </w:rPr>
              <w:t>IV</w:t>
            </w:r>
          </w:p>
        </w:tc>
        <w:tc>
          <w:tcPr>
            <w:tcW w:w="677" w:type="dxa"/>
            <w:vMerge/>
            <w:tcBorders>
              <w:top w:val="thinThickSmallGap" w:sz="24" w:space="0" w:color="auto"/>
              <w:left w:val="single" w:sz="4" w:space="0" w:color="auto"/>
              <w:bottom w:val="double" w:sz="4" w:space="0" w:color="auto"/>
              <w:right w:val="thickThinSmallGap" w:sz="24" w:space="0" w:color="auto"/>
            </w:tcBorders>
            <w:shd w:val="clear" w:color="auto" w:fill="7A0000"/>
            <w:vAlign w:val="center"/>
            <w:hideMark/>
          </w:tcPr>
          <w:p w:rsidR="005472BF" w:rsidRPr="0006619B" w:rsidRDefault="005472BF" w:rsidP="0006619B">
            <w:pPr>
              <w:spacing w:after="0" w:line="240" w:lineRule="auto"/>
              <w:rPr>
                <w:rFonts w:ascii="Sylfaen" w:eastAsia="Times New Roman" w:hAnsi="Sylfaen" w:cs="Times New Roman"/>
                <w:b/>
                <w:sz w:val="20"/>
                <w:szCs w:val="20"/>
                <w:lang w:val="ka-GE" w:eastAsia="ru-RU"/>
              </w:rPr>
            </w:pPr>
          </w:p>
        </w:tc>
      </w:tr>
      <w:tr w:rsidR="005472BF" w:rsidRPr="0006619B" w:rsidTr="007451D7">
        <w:trPr>
          <w:gridAfter w:val="1"/>
          <w:wAfter w:w="6" w:type="dxa"/>
          <w:cantSplit/>
          <w:trHeight w:val="2014"/>
          <w:tblHeader/>
        </w:trPr>
        <w:tc>
          <w:tcPr>
            <w:tcW w:w="300" w:type="dxa"/>
            <w:vMerge/>
            <w:tcBorders>
              <w:top w:val="thinThickSmallGap" w:sz="24" w:space="0" w:color="auto"/>
              <w:left w:val="thinThickSmallGap" w:sz="24" w:space="0" w:color="auto"/>
              <w:bottom w:val="double" w:sz="4" w:space="0" w:color="auto"/>
              <w:right w:val="double" w:sz="4" w:space="0" w:color="auto"/>
            </w:tcBorders>
            <w:vAlign w:val="center"/>
            <w:hideMark/>
          </w:tcPr>
          <w:p w:rsidR="005472BF" w:rsidRPr="0006619B" w:rsidRDefault="005472BF" w:rsidP="0006619B">
            <w:pPr>
              <w:spacing w:after="0" w:line="240" w:lineRule="auto"/>
              <w:rPr>
                <w:rFonts w:ascii="Sylfaen" w:eastAsia="Calibri" w:hAnsi="Sylfaen" w:cs="Times New Roman"/>
                <w:b/>
                <w:sz w:val="20"/>
                <w:szCs w:val="20"/>
                <w:lang w:val="ka-GE"/>
              </w:rPr>
            </w:pPr>
          </w:p>
        </w:tc>
        <w:tc>
          <w:tcPr>
            <w:tcW w:w="300" w:type="dxa"/>
            <w:vMerge/>
            <w:tcBorders>
              <w:top w:val="thinThickSmallGap" w:sz="24" w:space="0" w:color="auto"/>
              <w:left w:val="double" w:sz="4" w:space="0" w:color="auto"/>
              <w:bottom w:val="double" w:sz="4" w:space="0" w:color="auto"/>
              <w:right w:val="double" w:sz="4" w:space="0" w:color="auto"/>
            </w:tcBorders>
            <w:vAlign w:val="center"/>
            <w:hideMark/>
          </w:tcPr>
          <w:p w:rsidR="005472BF" w:rsidRPr="0006619B" w:rsidRDefault="005472BF" w:rsidP="0006619B">
            <w:pPr>
              <w:spacing w:after="0" w:line="240" w:lineRule="auto"/>
              <w:rPr>
                <w:rFonts w:ascii="Sylfaen" w:eastAsia="Calibri" w:hAnsi="Sylfaen" w:cs="Times New Roman"/>
                <w:b/>
                <w:sz w:val="20"/>
                <w:szCs w:val="20"/>
                <w:lang w:val="ka-GE"/>
              </w:rPr>
            </w:pPr>
          </w:p>
        </w:tc>
        <w:tc>
          <w:tcPr>
            <w:tcW w:w="300" w:type="dxa"/>
            <w:vMerge/>
            <w:tcBorders>
              <w:top w:val="thinThickSmallGap" w:sz="24" w:space="0" w:color="auto"/>
              <w:left w:val="double" w:sz="4" w:space="0" w:color="auto"/>
              <w:bottom w:val="double" w:sz="4" w:space="0" w:color="auto"/>
              <w:right w:val="single" w:sz="4" w:space="0" w:color="auto"/>
            </w:tcBorders>
            <w:vAlign w:val="center"/>
            <w:hideMark/>
          </w:tcPr>
          <w:p w:rsidR="005472BF" w:rsidRPr="0006619B" w:rsidRDefault="005472BF" w:rsidP="0006619B">
            <w:pPr>
              <w:spacing w:after="0" w:line="240" w:lineRule="auto"/>
              <w:rPr>
                <w:rFonts w:ascii="Sylfaen" w:eastAsia="Calibri" w:hAnsi="Sylfaen" w:cs="Times New Roman"/>
                <w:b/>
                <w:sz w:val="20"/>
                <w:szCs w:val="20"/>
                <w:lang w:val="ka-GE"/>
              </w:rPr>
            </w:pPr>
          </w:p>
        </w:tc>
        <w:tc>
          <w:tcPr>
            <w:tcW w:w="300" w:type="dxa"/>
            <w:vMerge/>
            <w:tcBorders>
              <w:top w:val="single" w:sz="8" w:space="0" w:color="auto"/>
              <w:left w:val="single" w:sz="4" w:space="0" w:color="auto"/>
              <w:bottom w:val="double" w:sz="4" w:space="0" w:color="auto"/>
              <w:right w:val="single" w:sz="4" w:space="0" w:color="auto"/>
            </w:tcBorders>
            <w:vAlign w:val="center"/>
            <w:hideMark/>
          </w:tcPr>
          <w:p w:rsidR="005472BF" w:rsidRPr="0006619B" w:rsidRDefault="005472BF" w:rsidP="0006619B">
            <w:pPr>
              <w:spacing w:after="0" w:line="240" w:lineRule="auto"/>
              <w:rPr>
                <w:rFonts w:ascii="Sylfaen" w:eastAsia="Calibri" w:hAnsi="Sylfaen" w:cs="Times New Roman"/>
                <w:b/>
                <w:sz w:val="20"/>
                <w:szCs w:val="20"/>
                <w:lang w:val="ka-GE"/>
              </w:rPr>
            </w:pPr>
          </w:p>
        </w:tc>
        <w:tc>
          <w:tcPr>
            <w:tcW w:w="828" w:type="dxa"/>
            <w:tcBorders>
              <w:top w:val="single" w:sz="8" w:space="0" w:color="auto"/>
              <w:left w:val="single" w:sz="4" w:space="0" w:color="auto"/>
              <w:bottom w:val="double" w:sz="4" w:space="0" w:color="auto"/>
              <w:right w:val="single" w:sz="4" w:space="0" w:color="auto"/>
            </w:tcBorders>
            <w:shd w:val="clear" w:color="auto" w:fill="7A0000"/>
            <w:textDirection w:val="btLr"/>
            <w:vAlign w:val="center"/>
            <w:hideMark/>
          </w:tcPr>
          <w:p w:rsidR="005472BF" w:rsidRPr="0006619B" w:rsidRDefault="005472BF" w:rsidP="0006619B">
            <w:pPr>
              <w:spacing w:after="0" w:line="240" w:lineRule="auto"/>
              <w:ind w:left="113" w:right="113"/>
              <w:jc w:val="center"/>
              <w:rPr>
                <w:rFonts w:ascii="Sylfaen" w:eastAsia="Calibri" w:hAnsi="Sylfaen" w:cs="Times New Roman"/>
                <w:b/>
                <w:sz w:val="20"/>
                <w:szCs w:val="20"/>
                <w:lang w:val="ka-GE"/>
              </w:rPr>
            </w:pPr>
            <w:r w:rsidRPr="0006619B">
              <w:rPr>
                <w:rFonts w:ascii="Sylfaen" w:eastAsia="Calibri" w:hAnsi="Sylfaen" w:cs="Sylfaen"/>
                <w:b/>
                <w:sz w:val="20"/>
                <w:szCs w:val="20"/>
                <w:lang w:val="ka-GE"/>
              </w:rPr>
              <w:t>აუდიტორული</w:t>
            </w:r>
          </w:p>
        </w:tc>
        <w:tc>
          <w:tcPr>
            <w:tcW w:w="973" w:type="dxa"/>
            <w:tcBorders>
              <w:top w:val="single" w:sz="8" w:space="0" w:color="auto"/>
              <w:left w:val="single" w:sz="4" w:space="0" w:color="auto"/>
              <w:bottom w:val="double" w:sz="4" w:space="0" w:color="auto"/>
              <w:right w:val="single" w:sz="4" w:space="0" w:color="auto"/>
            </w:tcBorders>
            <w:shd w:val="clear" w:color="auto" w:fill="7A0000"/>
            <w:textDirection w:val="btLr"/>
            <w:vAlign w:val="center"/>
            <w:hideMark/>
          </w:tcPr>
          <w:p w:rsidR="005472BF" w:rsidRPr="0006619B" w:rsidRDefault="005472BF" w:rsidP="0006619B">
            <w:pPr>
              <w:spacing w:after="0" w:line="240" w:lineRule="auto"/>
              <w:jc w:val="center"/>
              <w:rPr>
                <w:rFonts w:ascii="Sylfaen" w:eastAsia="Times New Roman" w:hAnsi="Sylfaen" w:cs="Times New Roman"/>
                <w:b/>
                <w:sz w:val="20"/>
                <w:szCs w:val="20"/>
                <w:lang w:val="ka-GE" w:eastAsia="ru-RU"/>
              </w:rPr>
            </w:pPr>
            <w:r w:rsidRPr="0006619B">
              <w:rPr>
                <w:rFonts w:ascii="Sylfaen" w:eastAsia="Calibri" w:hAnsi="Sylfaen" w:cs="Sylfaen"/>
                <w:b/>
                <w:sz w:val="20"/>
                <w:szCs w:val="20"/>
                <w:lang w:val="ka-GE"/>
              </w:rPr>
              <w:t>შუალედ</w:t>
            </w:r>
            <w:r w:rsidRPr="0006619B">
              <w:rPr>
                <w:rFonts w:ascii="Sylfaen" w:eastAsia="Calibri" w:hAnsi="Sylfaen"/>
                <w:b/>
                <w:sz w:val="20"/>
                <w:szCs w:val="20"/>
                <w:lang w:val="ka-GE"/>
              </w:rPr>
              <w:t xml:space="preserve">. </w:t>
            </w:r>
            <w:r w:rsidRPr="0006619B">
              <w:rPr>
                <w:rFonts w:ascii="Sylfaen" w:eastAsia="Calibri" w:hAnsi="Sylfaen" w:cs="Sylfaen"/>
                <w:b/>
                <w:sz w:val="20"/>
                <w:szCs w:val="20"/>
                <w:lang w:val="ka-GE"/>
              </w:rPr>
              <w:t>დასკვნითი</w:t>
            </w:r>
            <w:r w:rsidRPr="0006619B">
              <w:rPr>
                <w:rFonts w:ascii="Sylfaen" w:eastAsia="Calibri" w:hAnsi="Sylfaen"/>
                <w:b/>
                <w:sz w:val="20"/>
                <w:szCs w:val="20"/>
                <w:lang w:val="ka-GE"/>
              </w:rPr>
              <w:t xml:space="preserve"> </w:t>
            </w:r>
            <w:r w:rsidRPr="0006619B">
              <w:rPr>
                <w:rFonts w:ascii="Sylfaen" w:eastAsia="Calibri" w:hAnsi="Sylfaen" w:cs="Sylfaen"/>
                <w:b/>
                <w:sz w:val="20"/>
                <w:szCs w:val="20"/>
                <w:lang w:val="ka-GE"/>
              </w:rPr>
              <w:t>გამოცდები</w:t>
            </w:r>
          </w:p>
        </w:tc>
        <w:tc>
          <w:tcPr>
            <w:tcW w:w="300" w:type="dxa"/>
            <w:vMerge/>
            <w:tcBorders>
              <w:top w:val="single" w:sz="8" w:space="0" w:color="auto"/>
              <w:left w:val="single" w:sz="4" w:space="0" w:color="auto"/>
              <w:bottom w:val="double" w:sz="4" w:space="0" w:color="auto"/>
              <w:right w:val="single" w:sz="4" w:space="0" w:color="auto"/>
            </w:tcBorders>
            <w:vAlign w:val="center"/>
            <w:hideMark/>
          </w:tcPr>
          <w:p w:rsidR="005472BF" w:rsidRPr="0006619B" w:rsidRDefault="005472BF" w:rsidP="0006619B">
            <w:pPr>
              <w:spacing w:after="0" w:line="240" w:lineRule="auto"/>
              <w:rPr>
                <w:rFonts w:ascii="Sylfaen" w:eastAsia="Calibri" w:hAnsi="Sylfaen" w:cs="Times New Roman"/>
                <w:b/>
                <w:sz w:val="20"/>
                <w:szCs w:val="20"/>
                <w:lang w:val="ka-GE"/>
              </w:rPr>
            </w:pPr>
          </w:p>
        </w:tc>
        <w:tc>
          <w:tcPr>
            <w:tcW w:w="300" w:type="dxa"/>
            <w:vMerge/>
            <w:tcBorders>
              <w:top w:val="thinThickSmallGap" w:sz="24" w:space="0" w:color="auto"/>
              <w:left w:val="single" w:sz="4" w:space="0" w:color="auto"/>
              <w:bottom w:val="double" w:sz="4" w:space="0" w:color="auto"/>
              <w:right w:val="double" w:sz="4" w:space="0" w:color="auto"/>
            </w:tcBorders>
            <w:vAlign w:val="center"/>
            <w:hideMark/>
          </w:tcPr>
          <w:p w:rsidR="005472BF" w:rsidRPr="0006619B" w:rsidRDefault="005472BF" w:rsidP="0006619B">
            <w:pPr>
              <w:spacing w:after="0" w:line="240" w:lineRule="auto"/>
              <w:rPr>
                <w:rFonts w:ascii="Sylfaen" w:eastAsia="Calibri" w:hAnsi="Sylfaen" w:cs="Times New Roman"/>
                <w:b/>
                <w:sz w:val="20"/>
                <w:szCs w:val="20"/>
                <w:lang w:val="ka-GE"/>
              </w:rPr>
            </w:pPr>
          </w:p>
        </w:tc>
        <w:tc>
          <w:tcPr>
            <w:tcW w:w="300" w:type="dxa"/>
            <w:vMerge/>
            <w:tcBorders>
              <w:top w:val="single" w:sz="8" w:space="0" w:color="auto"/>
              <w:left w:val="double" w:sz="4" w:space="0" w:color="auto"/>
              <w:bottom w:val="double" w:sz="4" w:space="0" w:color="auto"/>
              <w:right w:val="single" w:sz="4" w:space="0" w:color="auto"/>
            </w:tcBorders>
            <w:vAlign w:val="center"/>
            <w:hideMark/>
          </w:tcPr>
          <w:p w:rsidR="005472BF" w:rsidRPr="0006619B" w:rsidRDefault="005472BF" w:rsidP="0006619B">
            <w:pPr>
              <w:spacing w:after="0" w:line="240" w:lineRule="auto"/>
              <w:rPr>
                <w:rFonts w:ascii="Sylfaen" w:eastAsia="Calibri" w:hAnsi="Sylfaen" w:cs="Times New Roman"/>
                <w:b/>
                <w:sz w:val="20"/>
                <w:szCs w:val="20"/>
                <w:lang w:val="ka-GE"/>
              </w:rPr>
            </w:pPr>
          </w:p>
        </w:tc>
        <w:tc>
          <w:tcPr>
            <w:tcW w:w="300" w:type="dxa"/>
            <w:vMerge/>
            <w:tcBorders>
              <w:top w:val="single" w:sz="8" w:space="0" w:color="auto"/>
              <w:left w:val="single" w:sz="4" w:space="0" w:color="auto"/>
              <w:bottom w:val="double" w:sz="4" w:space="0" w:color="auto"/>
              <w:right w:val="single" w:sz="4" w:space="0" w:color="auto"/>
            </w:tcBorders>
            <w:vAlign w:val="center"/>
            <w:hideMark/>
          </w:tcPr>
          <w:p w:rsidR="005472BF" w:rsidRPr="0006619B" w:rsidRDefault="005472BF" w:rsidP="0006619B">
            <w:pPr>
              <w:spacing w:after="0" w:line="240" w:lineRule="auto"/>
              <w:rPr>
                <w:rFonts w:ascii="Sylfaen" w:eastAsia="Calibri" w:hAnsi="Sylfaen" w:cs="Times New Roman"/>
                <w:b/>
                <w:sz w:val="20"/>
                <w:szCs w:val="20"/>
                <w:lang w:val="ka-GE"/>
              </w:rPr>
            </w:pPr>
          </w:p>
        </w:tc>
        <w:tc>
          <w:tcPr>
            <w:tcW w:w="847" w:type="dxa"/>
            <w:vMerge/>
            <w:tcBorders>
              <w:top w:val="single" w:sz="8" w:space="0" w:color="auto"/>
              <w:left w:val="single" w:sz="4" w:space="0" w:color="auto"/>
              <w:bottom w:val="double" w:sz="4" w:space="0" w:color="auto"/>
              <w:right w:val="single" w:sz="4" w:space="0" w:color="auto"/>
            </w:tcBorders>
            <w:vAlign w:val="center"/>
            <w:hideMark/>
          </w:tcPr>
          <w:p w:rsidR="005472BF" w:rsidRPr="0006619B" w:rsidRDefault="005472BF" w:rsidP="0006619B">
            <w:pPr>
              <w:spacing w:after="0" w:line="240" w:lineRule="auto"/>
              <w:rPr>
                <w:rFonts w:ascii="Sylfaen" w:eastAsia="Calibri" w:hAnsi="Sylfaen" w:cs="Times New Roman"/>
                <w:b/>
                <w:sz w:val="20"/>
                <w:szCs w:val="20"/>
                <w:lang w:val="ka-GE"/>
              </w:rPr>
            </w:pPr>
          </w:p>
        </w:tc>
        <w:tc>
          <w:tcPr>
            <w:tcW w:w="489" w:type="dxa"/>
            <w:vMerge/>
            <w:tcBorders>
              <w:top w:val="single" w:sz="8" w:space="0" w:color="auto"/>
              <w:left w:val="single" w:sz="4" w:space="0" w:color="auto"/>
              <w:bottom w:val="double" w:sz="4" w:space="0" w:color="auto"/>
              <w:right w:val="double" w:sz="4" w:space="0" w:color="auto"/>
            </w:tcBorders>
            <w:vAlign w:val="center"/>
            <w:hideMark/>
          </w:tcPr>
          <w:p w:rsidR="005472BF" w:rsidRPr="0006619B" w:rsidRDefault="005472BF" w:rsidP="0006619B">
            <w:pPr>
              <w:spacing w:after="0" w:line="240" w:lineRule="auto"/>
              <w:rPr>
                <w:rFonts w:ascii="Sylfaen" w:eastAsia="Calibri" w:hAnsi="Sylfaen" w:cs="Times New Roman"/>
                <w:b/>
                <w:sz w:val="20"/>
                <w:szCs w:val="20"/>
                <w:lang w:val="ka-GE"/>
              </w:rPr>
            </w:pPr>
          </w:p>
        </w:tc>
        <w:tc>
          <w:tcPr>
            <w:tcW w:w="677" w:type="dxa"/>
            <w:vMerge/>
            <w:tcBorders>
              <w:top w:val="thinThickSmallGap" w:sz="24" w:space="0" w:color="auto"/>
              <w:left w:val="single" w:sz="4" w:space="0" w:color="auto"/>
              <w:bottom w:val="double" w:sz="4" w:space="0" w:color="auto"/>
              <w:right w:val="thickThinSmallGap" w:sz="24" w:space="0" w:color="auto"/>
            </w:tcBorders>
            <w:shd w:val="clear" w:color="auto" w:fill="7A0000"/>
            <w:vAlign w:val="center"/>
            <w:hideMark/>
          </w:tcPr>
          <w:p w:rsidR="005472BF" w:rsidRPr="0006619B" w:rsidRDefault="005472BF" w:rsidP="0006619B">
            <w:pPr>
              <w:spacing w:after="0" w:line="240" w:lineRule="auto"/>
              <w:rPr>
                <w:rFonts w:ascii="Sylfaen" w:eastAsia="Times New Roman" w:hAnsi="Sylfaen" w:cs="Times New Roman"/>
                <w:b/>
                <w:sz w:val="20"/>
                <w:szCs w:val="20"/>
                <w:lang w:val="ka-GE" w:eastAsia="ru-RU"/>
              </w:rPr>
            </w:pPr>
          </w:p>
        </w:tc>
      </w:tr>
      <w:tr w:rsidR="005472BF" w:rsidRPr="0006619B" w:rsidTr="005472BF">
        <w:trPr>
          <w:gridAfter w:val="1"/>
          <w:wAfter w:w="6" w:type="dxa"/>
          <w:cantSplit/>
          <w:trHeight w:val="283"/>
          <w:tblHeader/>
        </w:trPr>
        <w:tc>
          <w:tcPr>
            <w:tcW w:w="583" w:type="dxa"/>
            <w:tcBorders>
              <w:top w:val="double" w:sz="4" w:space="0" w:color="auto"/>
              <w:left w:val="thinThickSmallGap" w:sz="24" w:space="0" w:color="auto"/>
              <w:bottom w:val="double" w:sz="4" w:space="0" w:color="auto"/>
              <w:right w:val="double" w:sz="4" w:space="0" w:color="auto"/>
            </w:tcBorders>
            <w:vAlign w:val="center"/>
            <w:hideMark/>
          </w:tcPr>
          <w:p w:rsidR="005472BF" w:rsidRPr="0006619B" w:rsidRDefault="005472BF" w:rsidP="0006619B">
            <w:pPr>
              <w:spacing w:after="0" w:line="240" w:lineRule="auto"/>
              <w:jc w:val="center"/>
              <w:rPr>
                <w:rFonts w:ascii="Sylfaen" w:eastAsia="Times New Roman" w:hAnsi="Sylfaen" w:cs="Times New Roman"/>
                <w:b/>
                <w:sz w:val="20"/>
                <w:szCs w:val="20"/>
                <w:lang w:val="ka-GE" w:eastAsia="ru-RU"/>
              </w:rPr>
            </w:pPr>
            <w:r w:rsidRPr="0006619B">
              <w:rPr>
                <w:rFonts w:ascii="Sylfaen" w:eastAsia="Calibri" w:hAnsi="Sylfaen"/>
                <w:b/>
                <w:sz w:val="20"/>
                <w:szCs w:val="20"/>
                <w:lang w:val="ka-GE"/>
              </w:rPr>
              <w:t>1</w:t>
            </w:r>
          </w:p>
        </w:tc>
        <w:tc>
          <w:tcPr>
            <w:tcW w:w="5667" w:type="dxa"/>
            <w:tcBorders>
              <w:top w:val="double" w:sz="4" w:space="0" w:color="auto"/>
              <w:left w:val="double" w:sz="4" w:space="0" w:color="auto"/>
              <w:bottom w:val="double" w:sz="4" w:space="0" w:color="auto"/>
              <w:right w:val="double" w:sz="4" w:space="0" w:color="auto"/>
            </w:tcBorders>
            <w:vAlign w:val="center"/>
            <w:hideMark/>
          </w:tcPr>
          <w:p w:rsidR="005472BF" w:rsidRPr="0006619B" w:rsidRDefault="005472BF" w:rsidP="0006619B">
            <w:pPr>
              <w:spacing w:after="0" w:line="240" w:lineRule="auto"/>
              <w:jc w:val="center"/>
              <w:rPr>
                <w:rFonts w:ascii="Sylfaen" w:eastAsia="Times New Roman" w:hAnsi="Sylfaen" w:cs="Times New Roman"/>
                <w:b/>
                <w:sz w:val="20"/>
                <w:szCs w:val="20"/>
                <w:lang w:val="ka-GE" w:eastAsia="ru-RU"/>
              </w:rPr>
            </w:pPr>
            <w:r w:rsidRPr="0006619B">
              <w:rPr>
                <w:rFonts w:ascii="Sylfaen" w:eastAsia="Calibri" w:hAnsi="Sylfaen"/>
                <w:b/>
                <w:sz w:val="20"/>
                <w:szCs w:val="20"/>
                <w:lang w:val="ka-GE"/>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5472BF" w:rsidRPr="0006619B" w:rsidRDefault="005472BF" w:rsidP="0006619B">
            <w:pPr>
              <w:spacing w:after="0" w:line="240" w:lineRule="auto"/>
              <w:jc w:val="center"/>
              <w:rPr>
                <w:rFonts w:ascii="Sylfaen" w:eastAsia="Calibri" w:hAnsi="Sylfaen" w:cs="Times New Roman"/>
                <w:b/>
                <w:sz w:val="20"/>
                <w:szCs w:val="20"/>
                <w:lang w:val="ka-GE"/>
              </w:rPr>
            </w:pPr>
            <w:r w:rsidRPr="0006619B">
              <w:rPr>
                <w:rFonts w:ascii="Sylfaen" w:eastAsia="Calibri" w:hAnsi="Sylfaen"/>
                <w:b/>
                <w:sz w:val="20"/>
                <w:szCs w:val="20"/>
                <w:lang w:val="ka-GE"/>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5472BF" w:rsidRPr="0006619B" w:rsidRDefault="005472BF" w:rsidP="0006619B">
            <w:pPr>
              <w:spacing w:after="0" w:line="240" w:lineRule="auto"/>
              <w:jc w:val="center"/>
              <w:rPr>
                <w:rFonts w:ascii="Sylfaen" w:eastAsia="Times New Roman" w:hAnsi="Sylfaen" w:cs="Times New Roman"/>
                <w:b/>
                <w:sz w:val="20"/>
                <w:szCs w:val="20"/>
                <w:lang w:val="ka-GE" w:eastAsia="ru-RU"/>
              </w:rPr>
            </w:pPr>
            <w:r w:rsidRPr="0006619B">
              <w:rPr>
                <w:rFonts w:ascii="Sylfaen" w:eastAsia="Calibri" w:hAnsi="Sylfaen"/>
                <w:b/>
                <w:sz w:val="20"/>
                <w:szCs w:val="20"/>
                <w:lang w:val="ka-GE"/>
              </w:rPr>
              <w:t>4</w:t>
            </w:r>
          </w:p>
        </w:tc>
        <w:tc>
          <w:tcPr>
            <w:tcW w:w="828" w:type="dxa"/>
            <w:tcBorders>
              <w:top w:val="double" w:sz="4" w:space="0" w:color="auto"/>
              <w:left w:val="single" w:sz="4" w:space="0" w:color="auto"/>
              <w:bottom w:val="double" w:sz="4" w:space="0" w:color="auto"/>
              <w:right w:val="single" w:sz="4" w:space="0" w:color="auto"/>
            </w:tcBorders>
            <w:vAlign w:val="center"/>
            <w:hideMark/>
          </w:tcPr>
          <w:p w:rsidR="005472BF" w:rsidRPr="0006619B" w:rsidRDefault="005472BF" w:rsidP="0006619B">
            <w:pPr>
              <w:spacing w:after="0" w:line="240" w:lineRule="auto"/>
              <w:jc w:val="center"/>
              <w:rPr>
                <w:rFonts w:ascii="Sylfaen" w:eastAsia="Times New Roman" w:hAnsi="Sylfaen" w:cs="Times New Roman"/>
                <w:b/>
                <w:sz w:val="20"/>
                <w:szCs w:val="20"/>
                <w:lang w:val="ka-GE" w:eastAsia="ru-RU"/>
              </w:rPr>
            </w:pPr>
            <w:r w:rsidRPr="0006619B">
              <w:rPr>
                <w:rFonts w:ascii="Sylfaen" w:eastAsia="Calibri" w:hAnsi="Sylfaen"/>
                <w:b/>
                <w:sz w:val="20"/>
                <w:szCs w:val="20"/>
                <w:lang w:val="ka-GE"/>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5472BF" w:rsidRPr="0006619B" w:rsidRDefault="005472BF" w:rsidP="0006619B">
            <w:pPr>
              <w:spacing w:after="0" w:line="240" w:lineRule="auto"/>
              <w:jc w:val="center"/>
              <w:rPr>
                <w:rFonts w:ascii="Sylfaen" w:eastAsia="Times New Roman" w:hAnsi="Sylfaen" w:cs="Times New Roman"/>
                <w:b/>
                <w:sz w:val="20"/>
                <w:szCs w:val="20"/>
                <w:lang w:val="ka-GE" w:eastAsia="ru-RU"/>
              </w:rPr>
            </w:pPr>
            <w:r w:rsidRPr="0006619B">
              <w:rPr>
                <w:rFonts w:ascii="Sylfaen" w:eastAsia="Calibri" w:hAnsi="Sylfaen"/>
                <w:b/>
                <w:sz w:val="20"/>
                <w:szCs w:val="20"/>
                <w:lang w:val="ka-GE"/>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5472BF" w:rsidRPr="0006619B" w:rsidRDefault="005472BF" w:rsidP="0006619B">
            <w:pPr>
              <w:spacing w:after="0" w:line="240" w:lineRule="auto"/>
              <w:jc w:val="center"/>
              <w:rPr>
                <w:rFonts w:ascii="Sylfaen" w:eastAsia="Times New Roman" w:hAnsi="Sylfaen" w:cs="Times New Roman"/>
                <w:b/>
                <w:sz w:val="20"/>
                <w:szCs w:val="20"/>
                <w:lang w:val="ka-GE" w:eastAsia="ru-RU"/>
              </w:rPr>
            </w:pPr>
            <w:r w:rsidRPr="0006619B">
              <w:rPr>
                <w:rFonts w:ascii="Sylfaen" w:eastAsia="Calibri" w:hAnsi="Sylfaen"/>
                <w:b/>
                <w:sz w:val="20"/>
                <w:szCs w:val="20"/>
                <w:lang w:val="ka-GE"/>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5472BF" w:rsidRPr="0006619B" w:rsidRDefault="005472BF" w:rsidP="0006619B">
            <w:pPr>
              <w:spacing w:after="0" w:line="240" w:lineRule="auto"/>
              <w:jc w:val="center"/>
              <w:rPr>
                <w:rFonts w:ascii="Sylfaen" w:eastAsia="Times New Roman" w:hAnsi="Sylfaen" w:cs="Times New Roman"/>
                <w:b/>
                <w:sz w:val="20"/>
                <w:szCs w:val="20"/>
                <w:lang w:val="ka-GE" w:eastAsia="ru-RU"/>
              </w:rPr>
            </w:pPr>
            <w:r w:rsidRPr="0006619B">
              <w:rPr>
                <w:rFonts w:ascii="Sylfaen" w:eastAsia="Calibri" w:hAnsi="Sylfaen"/>
                <w:b/>
                <w:sz w:val="20"/>
                <w:szCs w:val="20"/>
                <w:lang w:val="ka-GE"/>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5472BF" w:rsidRPr="0006619B" w:rsidRDefault="005472BF" w:rsidP="0006619B">
            <w:pPr>
              <w:spacing w:after="0" w:line="240" w:lineRule="auto"/>
              <w:jc w:val="center"/>
              <w:rPr>
                <w:rFonts w:ascii="Sylfaen" w:eastAsia="Times New Roman" w:hAnsi="Sylfaen" w:cs="Times New Roman"/>
                <w:b/>
                <w:sz w:val="20"/>
                <w:szCs w:val="20"/>
                <w:lang w:val="ka-GE" w:eastAsia="ru-RU"/>
              </w:rPr>
            </w:pPr>
            <w:r w:rsidRPr="0006619B">
              <w:rPr>
                <w:rFonts w:ascii="Sylfaen" w:eastAsia="Calibri" w:hAnsi="Sylfaen"/>
                <w:b/>
                <w:sz w:val="20"/>
                <w:szCs w:val="20"/>
                <w:lang w:val="ka-GE"/>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5472BF" w:rsidRPr="0006619B" w:rsidRDefault="005472BF" w:rsidP="0006619B">
            <w:pPr>
              <w:spacing w:after="0" w:line="240" w:lineRule="auto"/>
              <w:jc w:val="center"/>
              <w:rPr>
                <w:rFonts w:ascii="Sylfaen" w:eastAsia="Calibri" w:hAnsi="Sylfaen" w:cs="Times New Roman"/>
                <w:b/>
                <w:sz w:val="20"/>
                <w:szCs w:val="20"/>
                <w:lang w:val="ka-GE"/>
              </w:rPr>
            </w:pPr>
            <w:r w:rsidRPr="0006619B">
              <w:rPr>
                <w:rFonts w:ascii="Sylfaen" w:eastAsia="Calibri" w:hAnsi="Sylfaen"/>
                <w:b/>
                <w:sz w:val="20"/>
                <w:szCs w:val="20"/>
                <w:lang w:val="ka-GE"/>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5472BF" w:rsidRPr="0006619B" w:rsidRDefault="005472BF" w:rsidP="0006619B">
            <w:pPr>
              <w:spacing w:after="0" w:line="240" w:lineRule="auto"/>
              <w:jc w:val="center"/>
              <w:rPr>
                <w:rFonts w:ascii="Sylfaen" w:eastAsia="Calibri" w:hAnsi="Sylfaen" w:cs="Times New Roman"/>
                <w:b/>
                <w:sz w:val="20"/>
                <w:szCs w:val="20"/>
                <w:lang w:val="ka-GE"/>
              </w:rPr>
            </w:pPr>
            <w:r w:rsidRPr="0006619B">
              <w:rPr>
                <w:rFonts w:ascii="Sylfaen" w:eastAsia="Calibri" w:hAnsi="Sylfaen"/>
                <w:b/>
                <w:sz w:val="20"/>
                <w:szCs w:val="20"/>
                <w:lang w:val="ka-GE"/>
              </w:rPr>
              <w:t>11</w:t>
            </w:r>
          </w:p>
        </w:tc>
        <w:tc>
          <w:tcPr>
            <w:tcW w:w="489" w:type="dxa"/>
            <w:tcBorders>
              <w:top w:val="double" w:sz="4" w:space="0" w:color="auto"/>
              <w:left w:val="single" w:sz="4" w:space="0" w:color="auto"/>
              <w:bottom w:val="double" w:sz="4" w:space="0" w:color="auto"/>
              <w:right w:val="double" w:sz="4" w:space="0" w:color="auto"/>
            </w:tcBorders>
            <w:vAlign w:val="center"/>
            <w:hideMark/>
          </w:tcPr>
          <w:p w:rsidR="005472BF" w:rsidRPr="0006619B" w:rsidRDefault="005472BF" w:rsidP="0006619B">
            <w:pPr>
              <w:spacing w:after="0" w:line="240" w:lineRule="auto"/>
              <w:jc w:val="center"/>
              <w:rPr>
                <w:rFonts w:ascii="Sylfaen" w:eastAsia="Calibri" w:hAnsi="Sylfaen" w:cs="Times New Roman"/>
                <w:b/>
                <w:sz w:val="20"/>
                <w:szCs w:val="20"/>
                <w:lang w:val="ka-GE"/>
              </w:rPr>
            </w:pPr>
            <w:r w:rsidRPr="0006619B">
              <w:rPr>
                <w:rFonts w:ascii="Sylfaen" w:eastAsia="Calibri" w:hAnsi="Sylfaen"/>
                <w:b/>
                <w:sz w:val="20"/>
                <w:szCs w:val="20"/>
                <w:lang w:val="ka-GE"/>
              </w:rPr>
              <w:t>12</w:t>
            </w:r>
          </w:p>
        </w:tc>
        <w:tc>
          <w:tcPr>
            <w:tcW w:w="677" w:type="dxa"/>
            <w:tcBorders>
              <w:top w:val="double" w:sz="4" w:space="0" w:color="auto"/>
              <w:left w:val="single" w:sz="4" w:space="0" w:color="auto"/>
              <w:bottom w:val="double" w:sz="4" w:space="0" w:color="auto"/>
              <w:right w:val="thickThinSmallGap" w:sz="24" w:space="0" w:color="auto"/>
            </w:tcBorders>
            <w:vAlign w:val="center"/>
            <w:hideMark/>
          </w:tcPr>
          <w:p w:rsidR="005472BF" w:rsidRPr="0006619B" w:rsidRDefault="005472BF" w:rsidP="0006619B">
            <w:pPr>
              <w:spacing w:after="0" w:line="240" w:lineRule="auto"/>
              <w:jc w:val="center"/>
              <w:rPr>
                <w:rFonts w:ascii="Sylfaen" w:eastAsia="Calibri" w:hAnsi="Sylfaen" w:cs="Times New Roman"/>
                <w:b/>
                <w:sz w:val="20"/>
                <w:szCs w:val="20"/>
              </w:rPr>
            </w:pPr>
            <w:r w:rsidRPr="0006619B">
              <w:rPr>
                <w:rFonts w:ascii="Sylfaen" w:eastAsia="Calibri" w:hAnsi="Sylfaen"/>
                <w:b/>
                <w:sz w:val="20"/>
                <w:szCs w:val="20"/>
                <w:lang w:val="ka-GE"/>
              </w:rPr>
              <w:t>1</w:t>
            </w:r>
            <w:r w:rsidRPr="0006619B">
              <w:rPr>
                <w:rFonts w:ascii="Sylfaen" w:eastAsia="Calibri" w:hAnsi="Sylfaen"/>
                <w:b/>
                <w:sz w:val="20"/>
                <w:szCs w:val="20"/>
              </w:rPr>
              <w:t>3</w:t>
            </w:r>
          </w:p>
        </w:tc>
      </w:tr>
      <w:tr w:rsidR="005472BF" w:rsidRPr="0006619B" w:rsidTr="005472BF">
        <w:trPr>
          <w:trHeight w:val="283"/>
        </w:trPr>
        <w:tc>
          <w:tcPr>
            <w:tcW w:w="583" w:type="dxa"/>
            <w:tcBorders>
              <w:top w:val="double" w:sz="4" w:space="0" w:color="auto"/>
              <w:left w:val="thinThickSmallGap" w:sz="24" w:space="0" w:color="auto"/>
              <w:bottom w:val="double" w:sz="4" w:space="0" w:color="auto"/>
              <w:right w:val="double" w:sz="4" w:space="0" w:color="auto"/>
            </w:tcBorders>
            <w:shd w:val="clear" w:color="auto" w:fill="820000"/>
            <w:vAlign w:val="center"/>
          </w:tcPr>
          <w:p w:rsidR="005472BF" w:rsidRPr="0006619B" w:rsidRDefault="005472BF" w:rsidP="0006619B">
            <w:pPr>
              <w:spacing w:after="0" w:line="240" w:lineRule="auto"/>
              <w:jc w:val="center"/>
              <w:rPr>
                <w:rFonts w:ascii="Sylfaen" w:eastAsia="Calibri" w:hAnsi="Sylfaen" w:cs="Times New Roman"/>
                <w:sz w:val="20"/>
                <w:szCs w:val="20"/>
              </w:rPr>
            </w:pPr>
          </w:p>
        </w:tc>
        <w:tc>
          <w:tcPr>
            <w:tcW w:w="13583" w:type="dxa"/>
            <w:gridSpan w:val="13"/>
            <w:tcBorders>
              <w:top w:val="double" w:sz="4" w:space="0" w:color="auto"/>
              <w:left w:val="double" w:sz="4" w:space="0" w:color="auto"/>
              <w:bottom w:val="double" w:sz="4" w:space="0" w:color="auto"/>
              <w:right w:val="thickThinSmallGap" w:sz="24" w:space="0" w:color="auto"/>
            </w:tcBorders>
            <w:shd w:val="clear" w:color="auto" w:fill="820000"/>
            <w:vAlign w:val="center"/>
            <w:hideMark/>
          </w:tcPr>
          <w:p w:rsidR="005472BF" w:rsidRPr="0006619B" w:rsidRDefault="005472BF" w:rsidP="0006619B">
            <w:pPr>
              <w:spacing w:after="0" w:line="240" w:lineRule="auto"/>
              <w:ind w:left="162"/>
              <w:jc w:val="center"/>
              <w:rPr>
                <w:rFonts w:ascii="Sylfaen" w:eastAsia="Calibri" w:hAnsi="Sylfaen" w:cs="Times New Roman"/>
                <w:sz w:val="20"/>
                <w:szCs w:val="20"/>
                <w:lang w:val="ka-GE"/>
              </w:rPr>
            </w:pPr>
            <w:r w:rsidRPr="0006619B">
              <w:rPr>
                <w:rFonts w:ascii="Sylfaen" w:eastAsia="Calibri" w:hAnsi="Sylfaen"/>
                <w:sz w:val="20"/>
                <w:szCs w:val="20"/>
                <w:lang w:val="ka-GE"/>
              </w:rPr>
              <w:t>ძირითადი სწავლის სფეროს შინაარსის შესაბამისი სავალდებული სასწავლო კურსები</w:t>
            </w:r>
          </w:p>
        </w:tc>
      </w:tr>
      <w:tr w:rsidR="005472BF" w:rsidRPr="0006619B" w:rsidTr="005472BF">
        <w:trPr>
          <w:gridAfter w:val="1"/>
          <w:wAfter w:w="6" w:type="dxa"/>
          <w:trHeight w:val="283"/>
        </w:trPr>
        <w:tc>
          <w:tcPr>
            <w:tcW w:w="583" w:type="dxa"/>
            <w:tcBorders>
              <w:top w:val="double" w:sz="4" w:space="0" w:color="auto"/>
              <w:left w:val="thinThickSmallGap" w:sz="24" w:space="0" w:color="auto"/>
              <w:bottom w:val="single" w:sz="4" w:space="0" w:color="auto"/>
              <w:right w:val="double" w:sz="4" w:space="0" w:color="auto"/>
            </w:tcBorders>
            <w:shd w:val="clear" w:color="auto" w:fill="FFFFFF"/>
            <w:hideMark/>
          </w:tcPr>
          <w:p w:rsidR="005472BF" w:rsidRPr="0006619B" w:rsidRDefault="005472BF" w:rsidP="0006619B">
            <w:pPr>
              <w:autoSpaceDE w:val="0"/>
              <w:autoSpaceDN w:val="0"/>
              <w:adjustRightInd w:val="0"/>
              <w:spacing w:after="0" w:line="240" w:lineRule="auto"/>
              <w:jc w:val="center"/>
              <w:rPr>
                <w:rFonts w:ascii="Sylfaen" w:eastAsia="Calibri" w:hAnsi="Sylfaen" w:cs="Times New Roman"/>
                <w:sz w:val="20"/>
                <w:szCs w:val="20"/>
              </w:rPr>
            </w:pPr>
            <w:r w:rsidRPr="0006619B">
              <w:rPr>
                <w:rFonts w:ascii="Sylfaen" w:eastAsia="Calibri" w:hAnsi="Sylfaen"/>
                <w:sz w:val="20"/>
                <w:szCs w:val="20"/>
              </w:rPr>
              <w:t>1</w:t>
            </w:r>
          </w:p>
        </w:tc>
        <w:tc>
          <w:tcPr>
            <w:tcW w:w="5667" w:type="dxa"/>
            <w:tcBorders>
              <w:top w:val="double" w:sz="4" w:space="0" w:color="auto"/>
              <w:left w:val="double" w:sz="4" w:space="0" w:color="auto"/>
              <w:bottom w:val="single" w:sz="4" w:space="0" w:color="auto"/>
              <w:right w:val="double" w:sz="4" w:space="0" w:color="auto"/>
            </w:tcBorders>
            <w:shd w:val="clear" w:color="auto" w:fill="FFFFFF"/>
            <w:hideMark/>
          </w:tcPr>
          <w:p w:rsidR="005472BF" w:rsidRPr="0006619B" w:rsidRDefault="005472BF" w:rsidP="0006619B">
            <w:pPr>
              <w:spacing w:after="0" w:line="240" w:lineRule="auto"/>
              <w:rPr>
                <w:rFonts w:ascii="Sylfaen" w:eastAsia="Times New Roman" w:hAnsi="Sylfaen" w:cs="Sylfaen"/>
                <w:sz w:val="20"/>
                <w:szCs w:val="20"/>
                <w:lang w:val="ka-GE"/>
              </w:rPr>
            </w:pPr>
            <w:proofErr w:type="spellStart"/>
            <w:r w:rsidRPr="0006619B">
              <w:rPr>
                <w:rFonts w:ascii="Sylfaen" w:hAnsi="Sylfaen" w:cs="Sylfaen"/>
                <w:sz w:val="20"/>
                <w:szCs w:val="20"/>
              </w:rPr>
              <w:t>სუბტროპიკული</w:t>
            </w:r>
            <w:proofErr w:type="spellEnd"/>
            <w:r w:rsidRPr="0006619B">
              <w:rPr>
                <w:rFonts w:ascii="Sylfaen" w:hAnsi="Sylfaen" w:cs="Sylfaen"/>
                <w:sz w:val="20"/>
                <w:szCs w:val="20"/>
              </w:rPr>
              <w:t xml:space="preserve"> </w:t>
            </w:r>
            <w:proofErr w:type="spellStart"/>
            <w:r w:rsidRPr="0006619B">
              <w:rPr>
                <w:rFonts w:ascii="Sylfaen" w:hAnsi="Sylfaen" w:cs="Sylfaen"/>
                <w:sz w:val="20"/>
                <w:szCs w:val="20"/>
              </w:rPr>
              <w:t>სოფლის</w:t>
            </w:r>
            <w:proofErr w:type="spellEnd"/>
            <w:r w:rsidRPr="0006619B">
              <w:rPr>
                <w:rFonts w:ascii="Sylfaen" w:hAnsi="Sylfaen" w:cs="Sylfaen"/>
                <w:sz w:val="20"/>
                <w:szCs w:val="20"/>
              </w:rPr>
              <w:t xml:space="preserve"> </w:t>
            </w:r>
            <w:proofErr w:type="spellStart"/>
            <w:r w:rsidRPr="0006619B">
              <w:rPr>
                <w:rFonts w:ascii="Sylfaen" w:hAnsi="Sylfaen" w:cs="Sylfaen"/>
                <w:sz w:val="20"/>
                <w:szCs w:val="20"/>
              </w:rPr>
              <w:t>მეურნ</w:t>
            </w:r>
            <w:proofErr w:type="spellEnd"/>
            <w:r w:rsidRPr="0006619B">
              <w:rPr>
                <w:rFonts w:ascii="Sylfaen" w:hAnsi="Sylfaen" w:cs="Sylfaen"/>
                <w:sz w:val="20"/>
                <w:szCs w:val="20"/>
                <w:lang w:val="ka-GE"/>
              </w:rPr>
              <w:t>ეობა</w:t>
            </w:r>
          </w:p>
        </w:tc>
        <w:tc>
          <w:tcPr>
            <w:tcW w:w="515" w:type="dxa"/>
            <w:tcBorders>
              <w:top w:val="double" w:sz="4" w:space="0" w:color="auto"/>
              <w:left w:val="doub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5</w:t>
            </w:r>
          </w:p>
        </w:tc>
        <w:tc>
          <w:tcPr>
            <w:tcW w:w="632" w:type="dxa"/>
            <w:tcBorders>
              <w:top w:val="doub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125</w:t>
            </w:r>
          </w:p>
        </w:tc>
        <w:tc>
          <w:tcPr>
            <w:tcW w:w="828" w:type="dxa"/>
            <w:tcBorders>
              <w:top w:val="doub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rPr>
            </w:pPr>
            <w:r w:rsidRPr="0006619B">
              <w:rPr>
                <w:rFonts w:ascii="Sylfaen" w:hAnsi="Sylfaen"/>
                <w:sz w:val="20"/>
                <w:szCs w:val="20"/>
                <w:lang w:val="ka-GE"/>
              </w:rPr>
              <w:t>45</w:t>
            </w:r>
          </w:p>
        </w:tc>
        <w:tc>
          <w:tcPr>
            <w:tcW w:w="973" w:type="dxa"/>
            <w:tcBorders>
              <w:top w:val="doub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3</w:t>
            </w:r>
          </w:p>
        </w:tc>
        <w:tc>
          <w:tcPr>
            <w:tcW w:w="688" w:type="dxa"/>
            <w:tcBorders>
              <w:top w:val="doub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77</w:t>
            </w:r>
          </w:p>
        </w:tc>
        <w:tc>
          <w:tcPr>
            <w:tcW w:w="1578" w:type="dxa"/>
            <w:tcBorders>
              <w:top w:val="double" w:sz="4" w:space="0" w:color="auto"/>
              <w:left w:val="single" w:sz="4" w:space="0" w:color="auto"/>
              <w:bottom w:val="single" w:sz="4" w:space="0" w:color="auto"/>
              <w:right w:val="doub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ru-RU"/>
              </w:rPr>
            </w:pPr>
            <w:r w:rsidRPr="0006619B">
              <w:rPr>
                <w:rFonts w:ascii="Sylfaen" w:hAnsi="Sylfaen"/>
                <w:sz w:val="20"/>
                <w:szCs w:val="20"/>
                <w:lang w:val="ka-GE"/>
              </w:rPr>
              <w:t>1/2/0/0</w:t>
            </w:r>
          </w:p>
        </w:tc>
        <w:tc>
          <w:tcPr>
            <w:tcW w:w="444" w:type="dxa"/>
            <w:tcBorders>
              <w:top w:val="double" w:sz="4" w:space="0" w:color="auto"/>
              <w:left w:val="double" w:sz="4" w:space="0" w:color="auto"/>
              <w:bottom w:val="single" w:sz="4" w:space="0" w:color="auto"/>
              <w:right w:val="single" w:sz="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Times New Roman"/>
                <w:sz w:val="20"/>
                <w:szCs w:val="20"/>
              </w:rPr>
            </w:pPr>
            <w:r w:rsidRPr="0006619B">
              <w:rPr>
                <w:rFonts w:ascii="Sylfaen" w:hAnsi="Sylfaen"/>
                <w:sz w:val="20"/>
                <w:szCs w:val="20"/>
              </w:rPr>
              <w:t>5</w:t>
            </w:r>
          </w:p>
        </w:tc>
        <w:tc>
          <w:tcPr>
            <w:tcW w:w="539" w:type="dxa"/>
            <w:tcBorders>
              <w:top w:val="double" w:sz="4" w:space="0" w:color="auto"/>
              <w:left w:val="sing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547" w:type="dxa"/>
            <w:tcBorders>
              <w:top w:val="double" w:sz="4" w:space="0" w:color="auto"/>
              <w:left w:val="sing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489" w:type="dxa"/>
            <w:tcBorders>
              <w:top w:val="double" w:sz="4" w:space="0" w:color="auto"/>
              <w:left w:val="single" w:sz="4" w:space="0" w:color="auto"/>
              <w:bottom w:val="single" w:sz="4" w:space="0" w:color="auto"/>
              <w:right w:val="doub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677" w:type="dxa"/>
            <w:tcBorders>
              <w:top w:val="double" w:sz="4" w:space="0" w:color="auto"/>
              <w:left w:val="single" w:sz="4" w:space="0" w:color="auto"/>
              <w:bottom w:val="single" w:sz="4" w:space="0" w:color="auto"/>
              <w:right w:val="thickThinSmallGap" w:sz="24" w:space="0" w:color="auto"/>
            </w:tcBorders>
            <w:shd w:val="clear" w:color="auto" w:fill="FFFFFF"/>
          </w:tcPr>
          <w:p w:rsidR="005472BF" w:rsidRPr="0006619B" w:rsidRDefault="005472BF" w:rsidP="0006619B">
            <w:pPr>
              <w:spacing w:after="0" w:line="240" w:lineRule="auto"/>
              <w:jc w:val="center"/>
              <w:rPr>
                <w:rFonts w:ascii="Sylfaen" w:eastAsia="Times New Roman" w:hAnsi="Sylfaen" w:cs="Times New Roman"/>
                <w:sz w:val="20"/>
                <w:szCs w:val="20"/>
              </w:rPr>
            </w:pPr>
          </w:p>
        </w:tc>
      </w:tr>
      <w:tr w:rsidR="005472BF" w:rsidRPr="0006619B" w:rsidTr="005472BF">
        <w:trPr>
          <w:gridAfter w:val="1"/>
          <w:wAfter w:w="6" w:type="dxa"/>
          <w:trHeight w:val="283"/>
        </w:trPr>
        <w:tc>
          <w:tcPr>
            <w:tcW w:w="583" w:type="dxa"/>
            <w:tcBorders>
              <w:top w:val="single" w:sz="4" w:space="0" w:color="auto"/>
              <w:left w:val="thinThickSmallGap" w:sz="24" w:space="0" w:color="auto"/>
              <w:bottom w:val="single" w:sz="4" w:space="0" w:color="auto"/>
              <w:right w:val="double" w:sz="4" w:space="0" w:color="auto"/>
            </w:tcBorders>
            <w:shd w:val="clear" w:color="auto" w:fill="FFFFFF"/>
            <w:hideMark/>
          </w:tcPr>
          <w:p w:rsidR="005472BF" w:rsidRPr="0006619B" w:rsidRDefault="005472BF" w:rsidP="0006619B">
            <w:pPr>
              <w:autoSpaceDE w:val="0"/>
              <w:autoSpaceDN w:val="0"/>
              <w:adjustRightInd w:val="0"/>
              <w:spacing w:after="0" w:line="240" w:lineRule="auto"/>
              <w:jc w:val="center"/>
              <w:rPr>
                <w:rFonts w:ascii="Sylfaen" w:eastAsia="Calibri" w:hAnsi="Sylfaen" w:cs="Times New Roman"/>
                <w:sz w:val="20"/>
                <w:szCs w:val="20"/>
              </w:rPr>
            </w:pPr>
            <w:r w:rsidRPr="0006619B">
              <w:rPr>
                <w:rFonts w:ascii="Sylfaen" w:eastAsia="Calibri" w:hAnsi="Sylfaen"/>
                <w:sz w:val="20"/>
                <w:szCs w:val="20"/>
              </w:rPr>
              <w:t>2</w:t>
            </w:r>
          </w:p>
        </w:tc>
        <w:tc>
          <w:tcPr>
            <w:tcW w:w="5667" w:type="dxa"/>
            <w:tcBorders>
              <w:top w:val="single" w:sz="4" w:space="0" w:color="auto"/>
              <w:left w:val="double" w:sz="4" w:space="0" w:color="auto"/>
              <w:bottom w:val="single" w:sz="4" w:space="0" w:color="auto"/>
              <w:right w:val="double" w:sz="4" w:space="0" w:color="auto"/>
            </w:tcBorders>
            <w:shd w:val="clear" w:color="auto" w:fill="FFFFFF"/>
            <w:hideMark/>
          </w:tcPr>
          <w:p w:rsidR="005472BF" w:rsidRPr="0006619B" w:rsidRDefault="005472BF" w:rsidP="0006619B">
            <w:pPr>
              <w:spacing w:after="0" w:line="240" w:lineRule="auto"/>
              <w:rPr>
                <w:rFonts w:ascii="Sylfaen" w:eastAsia="Times New Roman" w:hAnsi="Sylfaen" w:cs="Sylfaen"/>
                <w:sz w:val="20"/>
                <w:szCs w:val="20"/>
                <w:lang w:val="ka-GE"/>
              </w:rPr>
            </w:pPr>
            <w:r w:rsidRPr="0006619B">
              <w:rPr>
                <w:rFonts w:ascii="Sylfaen" w:hAnsi="Sylfaen" w:cs="Sylfaen"/>
                <w:sz w:val="20"/>
                <w:szCs w:val="20"/>
                <w:lang w:val="ka-GE"/>
              </w:rPr>
              <w:t>აგროსამრეწველო პროდუქციის წარმოების ეკოლოგიური პრობლემები</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125</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ru-RU"/>
              </w:rPr>
            </w:pPr>
            <w:r w:rsidRPr="0006619B">
              <w:rPr>
                <w:rFonts w:ascii="Sylfaen" w:hAnsi="Sylfaen"/>
                <w:sz w:val="20"/>
                <w:szCs w:val="20"/>
                <w:lang w:val="ka-GE"/>
              </w:rPr>
              <w:t>1/</w:t>
            </w:r>
            <w:r w:rsidRPr="0006619B">
              <w:rPr>
                <w:rFonts w:ascii="Sylfaen" w:hAnsi="Sylfaen"/>
                <w:sz w:val="20"/>
                <w:szCs w:val="20"/>
              </w:rPr>
              <w:t>2</w:t>
            </w:r>
            <w:r w:rsidRPr="0006619B">
              <w:rPr>
                <w:rFonts w:ascii="Sylfaen" w:hAnsi="Sylfaen"/>
                <w:sz w:val="20"/>
                <w:szCs w:val="20"/>
                <w:lang w:val="ka-GE"/>
              </w:rPr>
              <w:t>/</w:t>
            </w:r>
            <w:r w:rsidRPr="0006619B">
              <w:rPr>
                <w:rFonts w:ascii="Sylfaen" w:hAnsi="Sylfaen"/>
                <w:sz w:val="20"/>
                <w:szCs w:val="20"/>
              </w:rPr>
              <w:t>0</w:t>
            </w:r>
            <w:r w:rsidRPr="0006619B">
              <w:rPr>
                <w:rFonts w:ascii="Sylfaen" w:hAnsi="Sylfaen"/>
                <w:sz w:val="20"/>
                <w:szCs w:val="20"/>
                <w:lang w:val="ka-GE"/>
              </w:rPr>
              <w:t>/0</w:t>
            </w:r>
          </w:p>
        </w:tc>
        <w:tc>
          <w:tcPr>
            <w:tcW w:w="444" w:type="dxa"/>
            <w:tcBorders>
              <w:top w:val="single" w:sz="4" w:space="0" w:color="auto"/>
              <w:left w:val="double" w:sz="4" w:space="0" w:color="auto"/>
              <w:bottom w:val="single" w:sz="4" w:space="0" w:color="auto"/>
              <w:right w:val="single" w:sz="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Times New Roman"/>
                <w:sz w:val="20"/>
                <w:szCs w:val="20"/>
              </w:rPr>
            </w:pPr>
            <w:r w:rsidRPr="0006619B">
              <w:rPr>
                <w:rFonts w:ascii="Sylfaen" w:hAnsi="Sylfaen"/>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489" w:type="dxa"/>
            <w:tcBorders>
              <w:top w:val="single" w:sz="4" w:space="0" w:color="auto"/>
              <w:left w:val="single" w:sz="4" w:space="0" w:color="auto"/>
              <w:bottom w:val="single" w:sz="4" w:space="0" w:color="auto"/>
              <w:right w:val="doub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677" w:type="dxa"/>
            <w:tcBorders>
              <w:top w:val="single" w:sz="4" w:space="0" w:color="auto"/>
              <w:left w:val="single" w:sz="4" w:space="0" w:color="auto"/>
              <w:bottom w:val="single" w:sz="4" w:space="0" w:color="auto"/>
              <w:right w:val="thickThinSmallGap" w:sz="24" w:space="0" w:color="auto"/>
            </w:tcBorders>
            <w:shd w:val="clear" w:color="auto" w:fill="FFFFFF"/>
          </w:tcPr>
          <w:p w:rsidR="005472BF" w:rsidRPr="0006619B" w:rsidRDefault="005472BF" w:rsidP="0006619B">
            <w:pPr>
              <w:spacing w:after="0" w:line="240" w:lineRule="auto"/>
              <w:jc w:val="center"/>
              <w:rPr>
                <w:rFonts w:ascii="Sylfaen" w:eastAsia="Times New Roman" w:hAnsi="Sylfaen" w:cs="Times New Roman"/>
                <w:sz w:val="20"/>
                <w:szCs w:val="20"/>
              </w:rPr>
            </w:pPr>
          </w:p>
        </w:tc>
      </w:tr>
      <w:tr w:rsidR="005472BF" w:rsidRPr="0006619B" w:rsidTr="005472BF">
        <w:trPr>
          <w:gridAfter w:val="1"/>
          <w:wAfter w:w="6" w:type="dxa"/>
          <w:trHeight w:val="283"/>
        </w:trPr>
        <w:tc>
          <w:tcPr>
            <w:tcW w:w="583" w:type="dxa"/>
            <w:tcBorders>
              <w:top w:val="single" w:sz="4" w:space="0" w:color="auto"/>
              <w:left w:val="thinThickSmallGap" w:sz="24" w:space="0" w:color="auto"/>
              <w:bottom w:val="single" w:sz="4" w:space="0" w:color="auto"/>
              <w:right w:val="double" w:sz="4" w:space="0" w:color="auto"/>
            </w:tcBorders>
            <w:shd w:val="clear" w:color="auto" w:fill="FFFFFF"/>
            <w:hideMark/>
          </w:tcPr>
          <w:p w:rsidR="005472BF" w:rsidRPr="0006619B" w:rsidRDefault="005472BF" w:rsidP="0006619B">
            <w:pPr>
              <w:autoSpaceDE w:val="0"/>
              <w:autoSpaceDN w:val="0"/>
              <w:adjustRightInd w:val="0"/>
              <w:spacing w:after="0" w:line="240" w:lineRule="auto"/>
              <w:jc w:val="center"/>
              <w:rPr>
                <w:rFonts w:ascii="Sylfaen" w:eastAsia="Calibri" w:hAnsi="Sylfaen" w:cs="Times New Roman"/>
                <w:sz w:val="20"/>
                <w:szCs w:val="20"/>
              </w:rPr>
            </w:pPr>
            <w:r w:rsidRPr="0006619B">
              <w:rPr>
                <w:rFonts w:ascii="Sylfaen" w:eastAsia="Calibri" w:hAnsi="Sylfaen"/>
                <w:sz w:val="20"/>
                <w:szCs w:val="20"/>
              </w:rPr>
              <w:t>3</w:t>
            </w:r>
          </w:p>
        </w:tc>
        <w:tc>
          <w:tcPr>
            <w:tcW w:w="5667" w:type="dxa"/>
            <w:tcBorders>
              <w:top w:val="single" w:sz="4" w:space="0" w:color="auto"/>
              <w:left w:val="double" w:sz="4" w:space="0" w:color="auto"/>
              <w:bottom w:val="single" w:sz="4" w:space="0" w:color="auto"/>
              <w:right w:val="double" w:sz="4" w:space="0" w:color="auto"/>
            </w:tcBorders>
            <w:shd w:val="clear" w:color="auto" w:fill="FFFFFF"/>
            <w:hideMark/>
          </w:tcPr>
          <w:p w:rsidR="005472BF" w:rsidRPr="0006619B" w:rsidRDefault="005472BF" w:rsidP="0006619B">
            <w:pPr>
              <w:spacing w:after="0" w:line="240" w:lineRule="auto"/>
              <w:rPr>
                <w:rFonts w:ascii="Sylfaen" w:eastAsia="Times New Roman" w:hAnsi="Sylfaen" w:cs="Sylfaen"/>
                <w:sz w:val="20"/>
                <w:szCs w:val="20"/>
              </w:rPr>
            </w:pPr>
            <w:r w:rsidRPr="0006619B">
              <w:rPr>
                <w:rFonts w:ascii="Sylfaen" w:hAnsi="Sylfaen" w:cs="Sylfaen"/>
                <w:sz w:val="20"/>
                <w:szCs w:val="20"/>
                <w:lang w:val="ka-GE"/>
              </w:rPr>
              <w:t>აგრო</w:t>
            </w:r>
            <w:proofErr w:type="spellStart"/>
            <w:r w:rsidRPr="0006619B">
              <w:rPr>
                <w:rFonts w:ascii="Sylfaen" w:hAnsi="Sylfaen" w:cs="Sylfaen"/>
                <w:sz w:val="20"/>
                <w:szCs w:val="20"/>
              </w:rPr>
              <w:t>ეკოლოგიის</w:t>
            </w:r>
            <w:proofErr w:type="spellEnd"/>
            <w:r w:rsidRPr="0006619B">
              <w:rPr>
                <w:rFonts w:ascii="Sylfaen" w:hAnsi="Sylfaen" w:cs="Sylfaen"/>
                <w:sz w:val="20"/>
                <w:szCs w:val="20"/>
              </w:rPr>
              <w:t xml:space="preserve">  </w:t>
            </w:r>
            <w:r w:rsidRPr="0006619B">
              <w:rPr>
                <w:rFonts w:ascii="Sylfaen" w:hAnsi="Sylfaen" w:cs="Sylfaen"/>
                <w:sz w:val="20"/>
                <w:szCs w:val="20"/>
                <w:lang w:val="ka-GE"/>
              </w:rPr>
              <w:t xml:space="preserve">აქტუალური </w:t>
            </w:r>
            <w:proofErr w:type="spellStart"/>
            <w:r w:rsidRPr="0006619B">
              <w:rPr>
                <w:rFonts w:ascii="Sylfaen" w:hAnsi="Sylfaen" w:cs="Sylfaen"/>
                <w:sz w:val="20"/>
                <w:szCs w:val="20"/>
              </w:rPr>
              <w:t>პრობლემები</w:t>
            </w:r>
            <w:proofErr w:type="spellEnd"/>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125</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rPr>
            </w:pPr>
            <w:r w:rsidRPr="0006619B">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w:t>
            </w:r>
            <w:r w:rsidRPr="0006619B">
              <w:rPr>
                <w:rFonts w:ascii="Sylfaen" w:hAnsi="Sylfaen"/>
                <w:sz w:val="20"/>
                <w:szCs w:val="20"/>
              </w:rPr>
              <w:t>2</w:t>
            </w:r>
            <w:r w:rsidRPr="0006619B">
              <w:rPr>
                <w:rFonts w:ascii="Sylfaen" w:hAnsi="Sylfaen"/>
                <w:sz w:val="20"/>
                <w:szCs w:val="20"/>
                <w:lang w:val="ka-GE"/>
              </w:rPr>
              <w:t>/</w:t>
            </w:r>
            <w:r w:rsidRPr="0006619B">
              <w:rPr>
                <w:rFonts w:ascii="Sylfaen" w:hAnsi="Sylfaen"/>
                <w:sz w:val="20"/>
                <w:szCs w:val="20"/>
              </w:rPr>
              <w:t>0</w:t>
            </w:r>
            <w:r w:rsidRPr="0006619B">
              <w:rPr>
                <w:rFonts w:ascii="Sylfaen" w:hAnsi="Sylfaen"/>
                <w:sz w:val="20"/>
                <w:szCs w:val="20"/>
                <w:lang w:val="ka-GE"/>
              </w:rPr>
              <w:t>/0</w:t>
            </w:r>
          </w:p>
        </w:tc>
        <w:tc>
          <w:tcPr>
            <w:tcW w:w="444" w:type="dxa"/>
            <w:tcBorders>
              <w:top w:val="single" w:sz="4" w:space="0" w:color="auto"/>
              <w:left w:val="double" w:sz="4" w:space="0" w:color="auto"/>
              <w:bottom w:val="single" w:sz="4" w:space="0" w:color="auto"/>
              <w:right w:val="single" w:sz="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Times New Roman"/>
                <w:sz w:val="20"/>
                <w:szCs w:val="20"/>
              </w:rPr>
            </w:pPr>
            <w:r w:rsidRPr="0006619B">
              <w:rPr>
                <w:rFonts w:ascii="Sylfaen" w:hAnsi="Sylfaen"/>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489" w:type="dxa"/>
            <w:tcBorders>
              <w:top w:val="single" w:sz="4" w:space="0" w:color="auto"/>
              <w:left w:val="single" w:sz="4" w:space="0" w:color="auto"/>
              <w:bottom w:val="single" w:sz="4" w:space="0" w:color="auto"/>
              <w:right w:val="doub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677" w:type="dxa"/>
            <w:tcBorders>
              <w:top w:val="single" w:sz="4" w:space="0" w:color="auto"/>
              <w:left w:val="single" w:sz="4" w:space="0" w:color="auto"/>
              <w:bottom w:val="single" w:sz="4" w:space="0" w:color="auto"/>
              <w:right w:val="thickThinSmallGap" w:sz="24" w:space="0" w:color="auto"/>
            </w:tcBorders>
            <w:shd w:val="clear" w:color="auto" w:fill="FFFFFF"/>
          </w:tcPr>
          <w:p w:rsidR="005472BF" w:rsidRPr="0006619B" w:rsidRDefault="005472BF" w:rsidP="0006619B">
            <w:pPr>
              <w:spacing w:after="0" w:line="240" w:lineRule="auto"/>
              <w:jc w:val="center"/>
              <w:rPr>
                <w:rFonts w:ascii="Sylfaen" w:eastAsia="Times New Roman" w:hAnsi="Sylfaen" w:cs="Times New Roman"/>
                <w:sz w:val="20"/>
                <w:szCs w:val="20"/>
              </w:rPr>
            </w:pPr>
          </w:p>
        </w:tc>
      </w:tr>
      <w:tr w:rsidR="005472BF" w:rsidRPr="0006619B" w:rsidTr="005472BF">
        <w:trPr>
          <w:gridAfter w:val="1"/>
          <w:wAfter w:w="6" w:type="dxa"/>
          <w:trHeight w:val="283"/>
        </w:trPr>
        <w:tc>
          <w:tcPr>
            <w:tcW w:w="583" w:type="dxa"/>
            <w:tcBorders>
              <w:top w:val="single" w:sz="4" w:space="0" w:color="auto"/>
              <w:left w:val="thinThickSmallGap" w:sz="24" w:space="0" w:color="auto"/>
              <w:bottom w:val="single" w:sz="4" w:space="0" w:color="auto"/>
              <w:right w:val="double" w:sz="4" w:space="0" w:color="auto"/>
            </w:tcBorders>
            <w:shd w:val="clear" w:color="auto" w:fill="FFFFFF"/>
            <w:hideMark/>
          </w:tcPr>
          <w:p w:rsidR="005472BF" w:rsidRPr="0006619B" w:rsidRDefault="005472BF" w:rsidP="0006619B">
            <w:pPr>
              <w:autoSpaceDE w:val="0"/>
              <w:autoSpaceDN w:val="0"/>
              <w:adjustRightInd w:val="0"/>
              <w:spacing w:after="0" w:line="240" w:lineRule="auto"/>
              <w:jc w:val="center"/>
              <w:rPr>
                <w:rFonts w:ascii="Sylfaen" w:eastAsia="Calibri" w:hAnsi="Sylfaen" w:cs="Times New Roman"/>
                <w:sz w:val="20"/>
                <w:szCs w:val="20"/>
              </w:rPr>
            </w:pPr>
            <w:r w:rsidRPr="0006619B">
              <w:rPr>
                <w:rFonts w:ascii="Sylfaen" w:eastAsia="Calibri" w:hAnsi="Sylfaen"/>
                <w:sz w:val="20"/>
                <w:szCs w:val="20"/>
              </w:rPr>
              <w:t>4</w:t>
            </w:r>
          </w:p>
        </w:tc>
        <w:tc>
          <w:tcPr>
            <w:tcW w:w="5667" w:type="dxa"/>
            <w:tcBorders>
              <w:top w:val="single" w:sz="4" w:space="0" w:color="auto"/>
              <w:left w:val="double" w:sz="4" w:space="0" w:color="auto"/>
              <w:bottom w:val="single" w:sz="4" w:space="0" w:color="auto"/>
              <w:right w:val="double" w:sz="4" w:space="0" w:color="auto"/>
            </w:tcBorders>
            <w:shd w:val="clear" w:color="auto" w:fill="FFFFFF"/>
            <w:hideMark/>
          </w:tcPr>
          <w:p w:rsidR="005472BF" w:rsidRPr="0006619B" w:rsidRDefault="005472BF" w:rsidP="0006619B">
            <w:pPr>
              <w:spacing w:after="0" w:line="240" w:lineRule="auto"/>
              <w:rPr>
                <w:rFonts w:ascii="Sylfaen" w:eastAsia="Times New Roman" w:hAnsi="Sylfaen" w:cs="Sylfaen"/>
                <w:sz w:val="20"/>
                <w:szCs w:val="20"/>
                <w:lang w:val="ka-GE"/>
              </w:rPr>
            </w:pPr>
            <w:r w:rsidRPr="0006619B">
              <w:rPr>
                <w:rFonts w:ascii="Sylfaen" w:hAnsi="Sylfaen" w:cs="Sylfaen"/>
                <w:sz w:val="20"/>
                <w:szCs w:val="20"/>
                <w:lang w:val="ka-GE"/>
              </w:rPr>
              <w:t>სა</w:t>
            </w:r>
            <w:proofErr w:type="spellStart"/>
            <w:r w:rsidRPr="0006619B">
              <w:rPr>
                <w:rFonts w:ascii="Sylfaen" w:hAnsi="Sylfaen" w:cs="Sylfaen"/>
                <w:sz w:val="20"/>
                <w:szCs w:val="20"/>
              </w:rPr>
              <w:t>მეცნიერ</w:t>
            </w:r>
            <w:proofErr w:type="spellEnd"/>
            <w:r w:rsidRPr="0006619B">
              <w:rPr>
                <w:rFonts w:ascii="Sylfaen" w:hAnsi="Sylfaen" w:cs="Sylfaen"/>
                <w:sz w:val="20"/>
                <w:szCs w:val="20"/>
                <w:lang w:val="ka-GE"/>
              </w:rPr>
              <w:t>ო</w:t>
            </w:r>
            <w:r w:rsidRPr="0006619B">
              <w:rPr>
                <w:rFonts w:ascii="Sylfaen" w:hAnsi="Sylfaen" w:cs="Sylfaen"/>
                <w:sz w:val="20"/>
                <w:szCs w:val="20"/>
              </w:rPr>
              <w:t xml:space="preserve"> </w:t>
            </w:r>
            <w:proofErr w:type="spellStart"/>
            <w:r w:rsidRPr="0006619B">
              <w:rPr>
                <w:rFonts w:ascii="Sylfaen" w:hAnsi="Sylfaen" w:cs="Sylfaen"/>
                <w:sz w:val="20"/>
                <w:szCs w:val="20"/>
              </w:rPr>
              <w:t>კვლევი</w:t>
            </w:r>
            <w:proofErr w:type="spellEnd"/>
            <w:r w:rsidRPr="0006619B">
              <w:rPr>
                <w:rFonts w:ascii="Sylfaen" w:hAnsi="Sylfaen" w:cs="Sylfaen"/>
                <w:sz w:val="20"/>
                <w:szCs w:val="20"/>
                <w:lang w:val="ka-GE"/>
              </w:rPr>
              <w:t>თი მუშაობის მეთოდე</w:t>
            </w:r>
            <w:proofErr w:type="spellStart"/>
            <w:r w:rsidRPr="0006619B">
              <w:rPr>
                <w:rFonts w:ascii="Sylfaen" w:hAnsi="Sylfaen" w:cs="Sylfaen"/>
                <w:sz w:val="20"/>
                <w:szCs w:val="20"/>
              </w:rPr>
              <w:t>ბი</w:t>
            </w:r>
            <w:proofErr w:type="spellEnd"/>
            <w:r w:rsidRPr="0006619B">
              <w:rPr>
                <w:rFonts w:ascii="Sylfaen" w:hAnsi="Sylfaen" w:cs="Sylfaen"/>
                <w:sz w:val="20"/>
                <w:szCs w:val="20"/>
                <w:lang w:val="ka-GE"/>
              </w:rPr>
              <w:t xml:space="preserve"> აგროეკოლოგიაში</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125</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1/0/2/0</w:t>
            </w:r>
          </w:p>
        </w:tc>
        <w:tc>
          <w:tcPr>
            <w:tcW w:w="444" w:type="dxa"/>
            <w:tcBorders>
              <w:top w:val="single" w:sz="4" w:space="0" w:color="auto"/>
              <w:left w:val="double" w:sz="4" w:space="0" w:color="auto"/>
              <w:bottom w:val="single" w:sz="4" w:space="0" w:color="auto"/>
              <w:right w:val="single" w:sz="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Times New Roman"/>
                <w:sz w:val="20"/>
                <w:szCs w:val="20"/>
                <w:lang w:val="ka-GE"/>
              </w:rPr>
            </w:pPr>
            <w:r w:rsidRPr="0006619B">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489" w:type="dxa"/>
            <w:tcBorders>
              <w:top w:val="single" w:sz="4" w:space="0" w:color="auto"/>
              <w:left w:val="single" w:sz="4" w:space="0" w:color="auto"/>
              <w:bottom w:val="single" w:sz="4" w:space="0" w:color="auto"/>
              <w:right w:val="doub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677" w:type="dxa"/>
            <w:tcBorders>
              <w:top w:val="single" w:sz="4" w:space="0" w:color="auto"/>
              <w:left w:val="single" w:sz="4" w:space="0" w:color="auto"/>
              <w:bottom w:val="single" w:sz="4" w:space="0" w:color="auto"/>
              <w:right w:val="thickThinSmallGap" w:sz="24" w:space="0" w:color="auto"/>
            </w:tcBorders>
            <w:shd w:val="clear" w:color="auto" w:fill="FFFFFF"/>
          </w:tcPr>
          <w:p w:rsidR="005472BF" w:rsidRPr="0006619B" w:rsidRDefault="005472BF" w:rsidP="0006619B">
            <w:pPr>
              <w:spacing w:after="0" w:line="240" w:lineRule="auto"/>
              <w:jc w:val="center"/>
              <w:rPr>
                <w:rFonts w:ascii="Sylfaen" w:eastAsia="Times New Roman" w:hAnsi="Sylfaen" w:cs="Times New Roman"/>
                <w:sz w:val="20"/>
                <w:szCs w:val="20"/>
                <w:lang w:val="ka-GE"/>
              </w:rPr>
            </w:pPr>
          </w:p>
        </w:tc>
      </w:tr>
      <w:tr w:rsidR="005472BF" w:rsidRPr="0006619B" w:rsidTr="005472BF">
        <w:trPr>
          <w:gridAfter w:val="1"/>
          <w:wAfter w:w="6" w:type="dxa"/>
          <w:trHeight w:val="283"/>
        </w:trPr>
        <w:tc>
          <w:tcPr>
            <w:tcW w:w="583" w:type="dxa"/>
            <w:tcBorders>
              <w:top w:val="single" w:sz="4" w:space="0" w:color="auto"/>
              <w:left w:val="thinThickSmallGap" w:sz="24" w:space="0" w:color="auto"/>
              <w:bottom w:val="single" w:sz="4" w:space="0" w:color="auto"/>
              <w:right w:val="double" w:sz="4" w:space="0" w:color="auto"/>
            </w:tcBorders>
            <w:shd w:val="clear" w:color="auto" w:fill="FFFFFF"/>
            <w:hideMark/>
          </w:tcPr>
          <w:p w:rsidR="005472BF" w:rsidRPr="0006619B" w:rsidRDefault="005472BF" w:rsidP="0006619B">
            <w:pPr>
              <w:autoSpaceDE w:val="0"/>
              <w:autoSpaceDN w:val="0"/>
              <w:adjustRightInd w:val="0"/>
              <w:spacing w:after="0" w:line="240" w:lineRule="auto"/>
              <w:jc w:val="center"/>
              <w:rPr>
                <w:rFonts w:ascii="Sylfaen" w:eastAsia="Calibri" w:hAnsi="Sylfaen" w:cs="Times New Roman"/>
                <w:sz w:val="20"/>
                <w:szCs w:val="20"/>
                <w:lang w:val="ka-GE"/>
              </w:rPr>
            </w:pPr>
            <w:r w:rsidRPr="0006619B">
              <w:rPr>
                <w:rFonts w:ascii="Sylfaen" w:eastAsia="Calibri" w:hAnsi="Sylfaen"/>
                <w:sz w:val="20"/>
                <w:szCs w:val="20"/>
                <w:lang w:val="ka-GE"/>
              </w:rPr>
              <w:t>5</w:t>
            </w:r>
          </w:p>
        </w:tc>
        <w:tc>
          <w:tcPr>
            <w:tcW w:w="5667" w:type="dxa"/>
            <w:tcBorders>
              <w:top w:val="single" w:sz="4" w:space="0" w:color="auto"/>
              <w:left w:val="double" w:sz="4" w:space="0" w:color="auto"/>
              <w:bottom w:val="single" w:sz="4" w:space="0" w:color="auto"/>
              <w:right w:val="double" w:sz="4" w:space="0" w:color="auto"/>
            </w:tcBorders>
            <w:shd w:val="clear" w:color="auto" w:fill="FFFFFF"/>
            <w:hideMark/>
          </w:tcPr>
          <w:p w:rsidR="005472BF" w:rsidRPr="0006619B" w:rsidRDefault="005472BF" w:rsidP="0006619B">
            <w:pPr>
              <w:spacing w:after="0" w:line="240" w:lineRule="auto"/>
              <w:rPr>
                <w:rFonts w:ascii="Sylfaen" w:eastAsia="Times New Roman" w:hAnsi="Sylfaen" w:cs="Sylfaen"/>
                <w:sz w:val="20"/>
                <w:szCs w:val="20"/>
                <w:lang w:val="ka-GE"/>
              </w:rPr>
            </w:pPr>
            <w:r w:rsidRPr="0006619B">
              <w:rPr>
                <w:rFonts w:ascii="Sylfaen" w:hAnsi="Sylfaen" w:cs="Sylfaen"/>
                <w:sz w:val="20"/>
                <w:szCs w:val="20"/>
                <w:lang w:val="ka-GE"/>
              </w:rPr>
              <w:t xml:space="preserve">ენერგოდამზოგი ტექნოლოგიები აგროეკოლოგიაში </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125</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w:t>
            </w:r>
            <w:r w:rsidRPr="0006619B">
              <w:rPr>
                <w:rFonts w:ascii="Sylfaen" w:hAnsi="Sylfaen"/>
                <w:sz w:val="20"/>
                <w:szCs w:val="20"/>
              </w:rPr>
              <w:t>2</w:t>
            </w:r>
            <w:r w:rsidRPr="0006619B">
              <w:rPr>
                <w:rFonts w:ascii="Sylfaen" w:hAnsi="Sylfaen"/>
                <w:sz w:val="20"/>
                <w:szCs w:val="20"/>
                <w:lang w:val="ka-GE"/>
              </w:rPr>
              <w:t>/</w:t>
            </w:r>
            <w:r w:rsidRPr="0006619B">
              <w:rPr>
                <w:rFonts w:ascii="Sylfaen" w:hAnsi="Sylfaen"/>
                <w:sz w:val="20"/>
                <w:szCs w:val="20"/>
              </w:rPr>
              <w:t>0</w:t>
            </w:r>
            <w:r w:rsidRPr="0006619B">
              <w:rPr>
                <w:rFonts w:ascii="Sylfaen" w:hAnsi="Sylfaen"/>
                <w:sz w:val="20"/>
                <w:szCs w:val="20"/>
                <w:lang w:val="ka-GE"/>
              </w:rPr>
              <w:t>/0</w:t>
            </w:r>
          </w:p>
        </w:tc>
        <w:tc>
          <w:tcPr>
            <w:tcW w:w="444" w:type="dxa"/>
            <w:tcBorders>
              <w:top w:val="single" w:sz="4" w:space="0" w:color="auto"/>
              <w:left w:val="double" w:sz="4" w:space="0" w:color="auto"/>
              <w:bottom w:val="single" w:sz="4" w:space="0" w:color="auto"/>
              <w:right w:val="single" w:sz="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Times New Roman"/>
                <w:sz w:val="20"/>
                <w:szCs w:val="20"/>
                <w:lang w:val="ka-GE"/>
              </w:rPr>
            </w:pPr>
            <w:r w:rsidRPr="0006619B">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ru-RU"/>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489" w:type="dxa"/>
            <w:tcBorders>
              <w:top w:val="single" w:sz="4" w:space="0" w:color="auto"/>
              <w:left w:val="single" w:sz="4" w:space="0" w:color="auto"/>
              <w:bottom w:val="single" w:sz="4" w:space="0" w:color="auto"/>
              <w:right w:val="doub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677" w:type="dxa"/>
            <w:tcBorders>
              <w:top w:val="single" w:sz="4" w:space="0" w:color="auto"/>
              <w:left w:val="single" w:sz="4" w:space="0" w:color="auto"/>
              <w:bottom w:val="single" w:sz="4" w:space="0" w:color="auto"/>
              <w:right w:val="thickThinSmallGap" w:sz="24" w:space="0" w:color="auto"/>
            </w:tcBorders>
            <w:shd w:val="clear" w:color="auto" w:fill="FFFFFF"/>
          </w:tcPr>
          <w:p w:rsidR="005472BF" w:rsidRPr="0006619B" w:rsidRDefault="005472BF" w:rsidP="0006619B">
            <w:pPr>
              <w:spacing w:after="0" w:line="240" w:lineRule="auto"/>
              <w:jc w:val="center"/>
              <w:rPr>
                <w:rFonts w:ascii="Sylfaen" w:eastAsia="Times New Roman" w:hAnsi="Sylfaen" w:cs="Times New Roman"/>
                <w:sz w:val="20"/>
                <w:szCs w:val="20"/>
                <w:lang w:val="ka-GE"/>
              </w:rPr>
            </w:pPr>
          </w:p>
        </w:tc>
      </w:tr>
      <w:tr w:rsidR="005472BF" w:rsidRPr="0006619B" w:rsidTr="005472BF">
        <w:trPr>
          <w:gridAfter w:val="1"/>
          <w:wAfter w:w="6" w:type="dxa"/>
          <w:trHeight w:val="283"/>
        </w:trPr>
        <w:tc>
          <w:tcPr>
            <w:tcW w:w="583" w:type="dxa"/>
            <w:tcBorders>
              <w:top w:val="single" w:sz="4" w:space="0" w:color="auto"/>
              <w:left w:val="thinThickSmallGap" w:sz="24" w:space="0" w:color="auto"/>
              <w:bottom w:val="single" w:sz="4" w:space="0" w:color="auto"/>
              <w:right w:val="double" w:sz="4" w:space="0" w:color="auto"/>
            </w:tcBorders>
            <w:shd w:val="clear" w:color="auto" w:fill="FFFFFF"/>
            <w:hideMark/>
          </w:tcPr>
          <w:p w:rsidR="005472BF" w:rsidRPr="0006619B" w:rsidRDefault="005472BF" w:rsidP="0006619B">
            <w:pPr>
              <w:autoSpaceDE w:val="0"/>
              <w:autoSpaceDN w:val="0"/>
              <w:adjustRightInd w:val="0"/>
              <w:spacing w:after="0" w:line="240" w:lineRule="auto"/>
              <w:jc w:val="center"/>
              <w:rPr>
                <w:rFonts w:ascii="Sylfaen" w:eastAsia="Calibri" w:hAnsi="Sylfaen" w:cs="Times New Roman"/>
                <w:sz w:val="20"/>
                <w:szCs w:val="20"/>
                <w:lang w:val="ka-GE"/>
              </w:rPr>
            </w:pPr>
            <w:r w:rsidRPr="0006619B">
              <w:rPr>
                <w:rFonts w:ascii="Sylfaen" w:eastAsia="Calibri" w:hAnsi="Sylfaen"/>
                <w:sz w:val="20"/>
                <w:szCs w:val="20"/>
                <w:lang w:val="ka-GE"/>
              </w:rPr>
              <w:t>6</w:t>
            </w:r>
          </w:p>
        </w:tc>
        <w:tc>
          <w:tcPr>
            <w:tcW w:w="5667" w:type="dxa"/>
            <w:tcBorders>
              <w:top w:val="single" w:sz="4" w:space="0" w:color="auto"/>
              <w:left w:val="double" w:sz="4" w:space="0" w:color="auto"/>
              <w:bottom w:val="single" w:sz="4" w:space="0" w:color="auto"/>
              <w:right w:val="double" w:sz="4" w:space="0" w:color="auto"/>
            </w:tcBorders>
            <w:shd w:val="clear" w:color="auto" w:fill="FFFFFF"/>
            <w:hideMark/>
          </w:tcPr>
          <w:p w:rsidR="005472BF" w:rsidRPr="0006619B" w:rsidRDefault="005472BF" w:rsidP="0006619B">
            <w:pPr>
              <w:spacing w:after="0" w:line="240" w:lineRule="auto"/>
              <w:rPr>
                <w:rFonts w:ascii="Sylfaen" w:eastAsia="Times New Roman" w:hAnsi="Sylfaen" w:cs="Sylfaen"/>
                <w:sz w:val="20"/>
                <w:szCs w:val="20"/>
                <w:lang w:val="af-ZA"/>
              </w:rPr>
            </w:pPr>
            <w:proofErr w:type="spellStart"/>
            <w:r w:rsidRPr="0006619B">
              <w:rPr>
                <w:rFonts w:ascii="Sylfaen" w:hAnsi="Sylfaen" w:cs="Sylfaen"/>
                <w:sz w:val="20"/>
                <w:szCs w:val="20"/>
              </w:rPr>
              <w:t>პედაგოგიკა</w:t>
            </w:r>
            <w:proofErr w:type="spellEnd"/>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125</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rPr>
              <w:t>2</w:t>
            </w:r>
            <w:r w:rsidRPr="0006619B">
              <w:rPr>
                <w:rFonts w:ascii="Sylfaen" w:hAnsi="Sylfaen"/>
                <w:sz w:val="20"/>
                <w:szCs w:val="20"/>
                <w:lang w:val="ka-GE"/>
              </w:rPr>
              <w:t>/</w:t>
            </w:r>
            <w:r w:rsidRPr="0006619B">
              <w:rPr>
                <w:rFonts w:ascii="Sylfaen" w:hAnsi="Sylfaen"/>
                <w:sz w:val="20"/>
                <w:szCs w:val="20"/>
              </w:rPr>
              <w:t>1</w:t>
            </w:r>
            <w:r w:rsidRPr="0006619B">
              <w:rPr>
                <w:rFonts w:ascii="Sylfaen" w:hAnsi="Sylfaen"/>
                <w:sz w:val="20"/>
                <w:szCs w:val="20"/>
                <w:lang w:val="ka-GE"/>
              </w:rPr>
              <w:t>/0/0</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539" w:type="dxa"/>
            <w:tcBorders>
              <w:top w:val="single" w:sz="4" w:space="0" w:color="auto"/>
              <w:left w:val="single" w:sz="4" w:space="0" w:color="auto"/>
              <w:bottom w:val="single" w:sz="4" w:space="0" w:color="auto"/>
              <w:right w:val="single" w:sz="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Times New Roman"/>
                <w:sz w:val="20"/>
                <w:szCs w:val="20"/>
                <w:lang w:val="ka-GE"/>
              </w:rPr>
            </w:pPr>
            <w:r w:rsidRPr="0006619B">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5472BF" w:rsidRPr="0006619B" w:rsidRDefault="005472BF" w:rsidP="0006619B">
            <w:pPr>
              <w:spacing w:after="0" w:line="240" w:lineRule="auto"/>
              <w:jc w:val="center"/>
              <w:rPr>
                <w:rFonts w:ascii="Sylfaen" w:eastAsia="Times New Roman" w:hAnsi="Sylfaen" w:cs="Times New Roman"/>
                <w:sz w:val="20"/>
                <w:szCs w:val="20"/>
                <w:lang w:val="ka-GE"/>
              </w:rPr>
            </w:pPr>
          </w:p>
        </w:tc>
        <w:tc>
          <w:tcPr>
            <w:tcW w:w="489" w:type="dxa"/>
            <w:tcBorders>
              <w:top w:val="single" w:sz="4" w:space="0" w:color="auto"/>
              <w:left w:val="single" w:sz="4" w:space="0" w:color="auto"/>
              <w:bottom w:val="single" w:sz="4" w:space="0" w:color="auto"/>
              <w:right w:val="double" w:sz="4" w:space="0" w:color="auto"/>
            </w:tcBorders>
            <w:shd w:val="clear" w:color="auto" w:fill="FFFFFF"/>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677" w:type="dxa"/>
            <w:tcBorders>
              <w:top w:val="single" w:sz="4" w:space="0" w:color="auto"/>
              <w:left w:val="single" w:sz="4" w:space="0" w:color="auto"/>
              <w:bottom w:val="single" w:sz="4" w:space="0" w:color="auto"/>
              <w:right w:val="thickThinSmallGap" w:sz="24" w:space="0" w:color="auto"/>
            </w:tcBorders>
            <w:shd w:val="clear" w:color="auto" w:fill="FFFFFF"/>
          </w:tcPr>
          <w:p w:rsidR="005472BF" w:rsidRPr="0006619B" w:rsidRDefault="005472BF" w:rsidP="0006619B">
            <w:pPr>
              <w:spacing w:after="0" w:line="240" w:lineRule="auto"/>
              <w:ind w:right="-107"/>
              <w:rPr>
                <w:rFonts w:ascii="Sylfaen" w:eastAsia="Times New Roman" w:hAnsi="Sylfaen" w:cs="Times New Roman"/>
                <w:sz w:val="20"/>
                <w:szCs w:val="20"/>
                <w:lang w:val="ka-GE"/>
              </w:rPr>
            </w:pPr>
          </w:p>
        </w:tc>
      </w:tr>
      <w:tr w:rsidR="005472BF" w:rsidRPr="0006619B" w:rsidTr="005472BF">
        <w:trPr>
          <w:gridAfter w:val="1"/>
          <w:wAfter w:w="6" w:type="dxa"/>
          <w:trHeight w:val="283"/>
        </w:trPr>
        <w:tc>
          <w:tcPr>
            <w:tcW w:w="583" w:type="dxa"/>
            <w:tcBorders>
              <w:top w:val="single" w:sz="4" w:space="0" w:color="auto"/>
              <w:left w:val="thinThickSmallGap" w:sz="24" w:space="0" w:color="auto"/>
              <w:bottom w:val="single" w:sz="4" w:space="0" w:color="auto"/>
              <w:right w:val="double" w:sz="4" w:space="0" w:color="auto"/>
            </w:tcBorders>
            <w:shd w:val="clear" w:color="auto" w:fill="FFFFFF"/>
            <w:hideMark/>
          </w:tcPr>
          <w:p w:rsidR="005472BF" w:rsidRPr="0006619B" w:rsidRDefault="005472BF" w:rsidP="0006619B">
            <w:pPr>
              <w:autoSpaceDE w:val="0"/>
              <w:autoSpaceDN w:val="0"/>
              <w:adjustRightInd w:val="0"/>
              <w:spacing w:after="0" w:line="240" w:lineRule="auto"/>
              <w:jc w:val="center"/>
              <w:rPr>
                <w:rFonts w:ascii="Sylfaen" w:eastAsia="Calibri" w:hAnsi="Sylfaen" w:cs="Times New Roman"/>
                <w:sz w:val="20"/>
                <w:szCs w:val="20"/>
                <w:lang w:val="ka-GE"/>
              </w:rPr>
            </w:pPr>
            <w:r w:rsidRPr="0006619B">
              <w:rPr>
                <w:rFonts w:ascii="Sylfaen" w:eastAsia="Calibri" w:hAnsi="Sylfaen"/>
                <w:sz w:val="20"/>
                <w:szCs w:val="20"/>
                <w:lang w:val="ka-GE"/>
              </w:rPr>
              <w:t>7</w:t>
            </w:r>
          </w:p>
        </w:tc>
        <w:tc>
          <w:tcPr>
            <w:tcW w:w="5667" w:type="dxa"/>
            <w:tcBorders>
              <w:top w:val="single" w:sz="4" w:space="0" w:color="auto"/>
              <w:left w:val="double" w:sz="4" w:space="0" w:color="auto"/>
              <w:bottom w:val="single" w:sz="4" w:space="0" w:color="auto"/>
              <w:right w:val="double" w:sz="4" w:space="0" w:color="auto"/>
            </w:tcBorders>
            <w:shd w:val="clear" w:color="auto" w:fill="FFFFFF"/>
            <w:hideMark/>
          </w:tcPr>
          <w:p w:rsidR="005472BF" w:rsidRPr="0006619B" w:rsidRDefault="005472BF" w:rsidP="0006619B">
            <w:pPr>
              <w:spacing w:after="0" w:line="240" w:lineRule="auto"/>
              <w:rPr>
                <w:rFonts w:ascii="Sylfaen" w:eastAsia="Times New Roman" w:hAnsi="Sylfaen" w:cs="Sylfaen"/>
                <w:sz w:val="20"/>
                <w:szCs w:val="20"/>
                <w:lang w:val="ka-GE"/>
              </w:rPr>
            </w:pPr>
            <w:r w:rsidRPr="0006619B">
              <w:rPr>
                <w:rFonts w:ascii="Sylfaen" w:hAnsi="Sylfaen" w:cs="Sylfaen"/>
                <w:sz w:val="20"/>
                <w:szCs w:val="20"/>
                <w:lang w:val="ka-GE"/>
              </w:rPr>
              <w:t>გამოყენებითი ეკოლოგია</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125</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rPr>
            </w:pPr>
            <w:r w:rsidRPr="0006619B">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1/2/0/0</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539" w:type="dxa"/>
            <w:tcBorders>
              <w:top w:val="single" w:sz="4" w:space="0" w:color="auto"/>
              <w:left w:val="single" w:sz="4" w:space="0" w:color="auto"/>
              <w:bottom w:val="single" w:sz="4" w:space="0" w:color="auto"/>
              <w:right w:val="single" w:sz="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Times New Roman"/>
                <w:sz w:val="20"/>
                <w:szCs w:val="20"/>
                <w:lang w:val="ka-GE"/>
              </w:rPr>
            </w:pPr>
            <w:r w:rsidRPr="0006619B">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5472BF" w:rsidRPr="0006619B" w:rsidRDefault="005472BF" w:rsidP="0006619B">
            <w:pPr>
              <w:spacing w:after="0" w:line="240" w:lineRule="auto"/>
              <w:jc w:val="center"/>
              <w:rPr>
                <w:rFonts w:ascii="Sylfaen" w:eastAsia="Times New Roman" w:hAnsi="Sylfaen" w:cs="Times New Roman"/>
                <w:sz w:val="20"/>
                <w:szCs w:val="20"/>
              </w:rPr>
            </w:pPr>
          </w:p>
        </w:tc>
        <w:tc>
          <w:tcPr>
            <w:tcW w:w="489" w:type="dxa"/>
            <w:tcBorders>
              <w:top w:val="single" w:sz="4" w:space="0" w:color="auto"/>
              <w:left w:val="single" w:sz="4" w:space="0" w:color="auto"/>
              <w:bottom w:val="single" w:sz="4" w:space="0" w:color="auto"/>
              <w:right w:val="double" w:sz="4" w:space="0" w:color="auto"/>
            </w:tcBorders>
            <w:shd w:val="clear" w:color="auto" w:fill="FFFFFF"/>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677" w:type="dxa"/>
            <w:tcBorders>
              <w:top w:val="single" w:sz="4" w:space="0" w:color="auto"/>
              <w:left w:val="single" w:sz="4" w:space="0" w:color="auto"/>
              <w:bottom w:val="single" w:sz="4" w:space="0" w:color="auto"/>
              <w:right w:val="thickThinSmallGap" w:sz="2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Times New Roman"/>
                <w:sz w:val="20"/>
                <w:szCs w:val="20"/>
              </w:rPr>
            </w:pPr>
            <w:r w:rsidRPr="0006619B">
              <w:rPr>
                <w:rFonts w:ascii="Sylfaen" w:hAnsi="Sylfaen"/>
                <w:sz w:val="20"/>
                <w:szCs w:val="20"/>
                <w:lang w:val="ka-GE"/>
              </w:rPr>
              <w:t>2;3;5</w:t>
            </w:r>
          </w:p>
        </w:tc>
      </w:tr>
      <w:tr w:rsidR="005472BF" w:rsidRPr="0006619B" w:rsidTr="005472BF">
        <w:trPr>
          <w:gridAfter w:val="1"/>
          <w:wAfter w:w="6" w:type="dxa"/>
          <w:trHeight w:val="283"/>
        </w:trPr>
        <w:tc>
          <w:tcPr>
            <w:tcW w:w="583" w:type="dxa"/>
            <w:tcBorders>
              <w:top w:val="single" w:sz="4" w:space="0" w:color="auto"/>
              <w:left w:val="thinThickSmallGap" w:sz="24" w:space="0" w:color="auto"/>
              <w:bottom w:val="single" w:sz="4" w:space="0" w:color="auto"/>
              <w:right w:val="double" w:sz="4" w:space="0" w:color="auto"/>
            </w:tcBorders>
            <w:shd w:val="clear" w:color="auto" w:fill="FFFFFF"/>
            <w:hideMark/>
          </w:tcPr>
          <w:p w:rsidR="005472BF" w:rsidRPr="0006619B" w:rsidRDefault="005472BF" w:rsidP="0006619B">
            <w:pPr>
              <w:autoSpaceDE w:val="0"/>
              <w:autoSpaceDN w:val="0"/>
              <w:adjustRightInd w:val="0"/>
              <w:spacing w:after="0" w:line="240" w:lineRule="auto"/>
              <w:jc w:val="center"/>
              <w:rPr>
                <w:rFonts w:ascii="Sylfaen" w:eastAsia="Calibri" w:hAnsi="Sylfaen" w:cs="Times New Roman"/>
                <w:sz w:val="20"/>
                <w:szCs w:val="20"/>
                <w:lang w:val="ka-GE"/>
              </w:rPr>
            </w:pPr>
            <w:r w:rsidRPr="0006619B">
              <w:rPr>
                <w:rFonts w:ascii="Sylfaen" w:eastAsia="Calibri" w:hAnsi="Sylfaen"/>
                <w:sz w:val="20"/>
                <w:szCs w:val="20"/>
                <w:lang w:val="ka-GE"/>
              </w:rPr>
              <w:t>8</w:t>
            </w:r>
          </w:p>
        </w:tc>
        <w:tc>
          <w:tcPr>
            <w:tcW w:w="5667" w:type="dxa"/>
            <w:tcBorders>
              <w:top w:val="single" w:sz="4" w:space="0" w:color="auto"/>
              <w:left w:val="double" w:sz="4" w:space="0" w:color="auto"/>
              <w:bottom w:val="single" w:sz="4" w:space="0" w:color="auto"/>
              <w:right w:val="double" w:sz="4" w:space="0" w:color="auto"/>
            </w:tcBorders>
            <w:shd w:val="clear" w:color="auto" w:fill="FFFFFF"/>
            <w:hideMark/>
          </w:tcPr>
          <w:p w:rsidR="005472BF" w:rsidRPr="0006619B" w:rsidRDefault="005472BF" w:rsidP="0006619B">
            <w:pPr>
              <w:spacing w:after="0" w:line="240" w:lineRule="auto"/>
              <w:rPr>
                <w:rFonts w:ascii="Sylfaen" w:eastAsia="Times New Roman" w:hAnsi="Sylfaen" w:cs="Sylfaen"/>
                <w:sz w:val="20"/>
                <w:szCs w:val="20"/>
                <w:lang w:val="ka-GE"/>
              </w:rPr>
            </w:pPr>
            <w:r w:rsidRPr="0006619B">
              <w:rPr>
                <w:rFonts w:ascii="Sylfaen" w:hAnsi="Sylfaen" w:cs="Sylfaen"/>
                <w:sz w:val="20"/>
                <w:szCs w:val="20"/>
                <w:lang w:val="ka-GE"/>
              </w:rPr>
              <w:t>ინტენსიური მიწათმოქმედება</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125</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w:t>
            </w:r>
            <w:r w:rsidRPr="0006619B">
              <w:rPr>
                <w:rFonts w:ascii="Sylfaen" w:hAnsi="Sylfaen"/>
                <w:sz w:val="20"/>
                <w:szCs w:val="20"/>
              </w:rPr>
              <w:t>0</w:t>
            </w:r>
            <w:r w:rsidRPr="0006619B">
              <w:rPr>
                <w:rFonts w:ascii="Sylfaen" w:hAnsi="Sylfaen"/>
                <w:sz w:val="20"/>
                <w:szCs w:val="20"/>
                <w:lang w:val="ka-GE"/>
              </w:rPr>
              <w:t>/</w:t>
            </w:r>
            <w:r w:rsidRPr="0006619B">
              <w:rPr>
                <w:rFonts w:ascii="Sylfaen" w:hAnsi="Sylfaen"/>
                <w:sz w:val="20"/>
                <w:szCs w:val="20"/>
              </w:rPr>
              <w:t>2</w:t>
            </w:r>
            <w:r w:rsidRPr="0006619B">
              <w:rPr>
                <w:rFonts w:ascii="Sylfaen" w:hAnsi="Sylfaen"/>
                <w:sz w:val="20"/>
                <w:szCs w:val="20"/>
                <w:lang w:val="ka-GE"/>
              </w:rPr>
              <w:t>/0</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539" w:type="dxa"/>
            <w:tcBorders>
              <w:top w:val="single" w:sz="4" w:space="0" w:color="auto"/>
              <w:left w:val="single" w:sz="4" w:space="0" w:color="auto"/>
              <w:bottom w:val="single" w:sz="4" w:space="0" w:color="auto"/>
              <w:right w:val="single" w:sz="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Times New Roman"/>
                <w:sz w:val="20"/>
                <w:szCs w:val="20"/>
              </w:rPr>
            </w:pPr>
            <w:r w:rsidRPr="0006619B">
              <w:rPr>
                <w:rFonts w:ascii="Sylfaen" w:hAnsi="Sylfaen"/>
                <w:sz w:val="20"/>
                <w:szCs w:val="20"/>
              </w:rPr>
              <w:t>5</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5472BF" w:rsidRPr="0006619B" w:rsidRDefault="005472BF" w:rsidP="0006619B">
            <w:pPr>
              <w:spacing w:after="0" w:line="240" w:lineRule="auto"/>
              <w:jc w:val="center"/>
              <w:rPr>
                <w:rFonts w:ascii="Sylfaen" w:eastAsia="Times New Roman" w:hAnsi="Sylfaen" w:cs="Times New Roman"/>
                <w:sz w:val="20"/>
                <w:szCs w:val="20"/>
              </w:rPr>
            </w:pPr>
          </w:p>
        </w:tc>
        <w:tc>
          <w:tcPr>
            <w:tcW w:w="489" w:type="dxa"/>
            <w:tcBorders>
              <w:top w:val="single" w:sz="4" w:space="0" w:color="auto"/>
              <w:left w:val="single" w:sz="4" w:space="0" w:color="auto"/>
              <w:bottom w:val="single" w:sz="4" w:space="0" w:color="auto"/>
              <w:right w:val="double" w:sz="4" w:space="0" w:color="auto"/>
            </w:tcBorders>
            <w:shd w:val="clear" w:color="auto" w:fill="FFFFFF"/>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677" w:type="dxa"/>
            <w:tcBorders>
              <w:top w:val="single" w:sz="4" w:space="0" w:color="auto"/>
              <w:left w:val="single" w:sz="4" w:space="0" w:color="auto"/>
              <w:bottom w:val="single" w:sz="4" w:space="0" w:color="auto"/>
              <w:right w:val="thickThinSmallGap" w:sz="2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Times New Roman"/>
                <w:sz w:val="20"/>
                <w:szCs w:val="20"/>
              </w:rPr>
            </w:pPr>
            <w:r w:rsidRPr="0006619B">
              <w:rPr>
                <w:rFonts w:ascii="Sylfaen" w:hAnsi="Sylfaen"/>
                <w:sz w:val="20"/>
                <w:szCs w:val="20"/>
              </w:rPr>
              <w:t>2:3;5</w:t>
            </w:r>
            <w:r w:rsidRPr="0006619B">
              <w:rPr>
                <w:rFonts w:ascii="Sylfaen" w:hAnsi="Sylfaen"/>
                <w:sz w:val="20"/>
                <w:szCs w:val="20"/>
                <w:lang w:val="ka-GE"/>
              </w:rPr>
              <w:t>;</w:t>
            </w:r>
          </w:p>
        </w:tc>
      </w:tr>
      <w:tr w:rsidR="005472BF" w:rsidRPr="0006619B" w:rsidTr="005472BF">
        <w:trPr>
          <w:gridAfter w:val="1"/>
          <w:wAfter w:w="6" w:type="dxa"/>
          <w:trHeight w:val="283"/>
        </w:trPr>
        <w:tc>
          <w:tcPr>
            <w:tcW w:w="583" w:type="dxa"/>
            <w:tcBorders>
              <w:top w:val="single" w:sz="4" w:space="0" w:color="auto"/>
              <w:left w:val="thinThickSmallGap" w:sz="24" w:space="0" w:color="auto"/>
              <w:bottom w:val="single" w:sz="4" w:space="0" w:color="auto"/>
              <w:right w:val="double" w:sz="4" w:space="0" w:color="auto"/>
            </w:tcBorders>
            <w:shd w:val="clear" w:color="auto" w:fill="FFFFFF"/>
            <w:hideMark/>
          </w:tcPr>
          <w:p w:rsidR="005472BF" w:rsidRPr="0006619B" w:rsidRDefault="005472BF" w:rsidP="0006619B">
            <w:pPr>
              <w:autoSpaceDE w:val="0"/>
              <w:autoSpaceDN w:val="0"/>
              <w:adjustRightInd w:val="0"/>
              <w:spacing w:after="0" w:line="240" w:lineRule="auto"/>
              <w:jc w:val="center"/>
              <w:rPr>
                <w:rFonts w:ascii="Sylfaen" w:eastAsia="Calibri" w:hAnsi="Sylfaen" w:cs="Times New Roman"/>
                <w:sz w:val="20"/>
                <w:szCs w:val="20"/>
                <w:lang w:val="ka-GE"/>
              </w:rPr>
            </w:pPr>
            <w:r w:rsidRPr="0006619B">
              <w:rPr>
                <w:rFonts w:ascii="Sylfaen" w:eastAsia="Calibri" w:hAnsi="Sylfaen"/>
                <w:sz w:val="20"/>
                <w:szCs w:val="20"/>
                <w:lang w:val="ka-GE"/>
              </w:rPr>
              <w:t>9</w:t>
            </w:r>
          </w:p>
        </w:tc>
        <w:tc>
          <w:tcPr>
            <w:tcW w:w="5667" w:type="dxa"/>
            <w:tcBorders>
              <w:top w:val="single" w:sz="4" w:space="0" w:color="auto"/>
              <w:left w:val="double" w:sz="4" w:space="0" w:color="auto"/>
              <w:bottom w:val="single" w:sz="4" w:space="0" w:color="auto"/>
              <w:right w:val="double" w:sz="4" w:space="0" w:color="auto"/>
            </w:tcBorders>
            <w:shd w:val="clear" w:color="auto" w:fill="FFFFFF"/>
            <w:hideMark/>
          </w:tcPr>
          <w:p w:rsidR="005472BF" w:rsidRPr="0006619B" w:rsidRDefault="005472BF" w:rsidP="0006619B">
            <w:pPr>
              <w:spacing w:after="0" w:line="240" w:lineRule="auto"/>
              <w:rPr>
                <w:rFonts w:ascii="Sylfaen" w:eastAsia="Times New Roman" w:hAnsi="Sylfaen" w:cs="Sylfaen"/>
                <w:sz w:val="20"/>
                <w:szCs w:val="20"/>
                <w:lang w:val="ka-GE"/>
              </w:rPr>
            </w:pPr>
            <w:r w:rsidRPr="0006619B">
              <w:rPr>
                <w:rFonts w:ascii="Sylfaen" w:hAnsi="Sylfaen" w:cs="Sylfaen"/>
                <w:sz w:val="20"/>
                <w:szCs w:val="20"/>
                <w:lang w:val="ka-GE"/>
              </w:rPr>
              <w:t>ჰიდროეკოლოგია</w:t>
            </w:r>
          </w:p>
        </w:tc>
        <w:tc>
          <w:tcPr>
            <w:tcW w:w="515" w:type="dxa"/>
            <w:tcBorders>
              <w:top w:val="single" w:sz="4" w:space="0" w:color="auto"/>
              <w:left w:val="double" w:sz="4" w:space="0" w:color="auto"/>
              <w:bottom w:val="single" w:sz="4" w:space="0" w:color="auto"/>
              <w:right w:val="single" w:sz="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Sylfaen"/>
                <w:sz w:val="20"/>
                <w:szCs w:val="20"/>
              </w:rPr>
            </w:pPr>
            <w:r w:rsidRPr="0006619B">
              <w:rPr>
                <w:rFonts w:ascii="Sylfaen" w:hAnsi="Sylfaen" w:cs="Sylfaen"/>
                <w:sz w:val="20"/>
                <w:szCs w:val="20"/>
              </w:rPr>
              <w:t>10</w:t>
            </w:r>
          </w:p>
        </w:tc>
        <w:tc>
          <w:tcPr>
            <w:tcW w:w="632" w:type="dxa"/>
            <w:tcBorders>
              <w:top w:val="single" w:sz="4" w:space="0" w:color="auto"/>
              <w:left w:val="single" w:sz="4" w:space="0" w:color="auto"/>
              <w:bottom w:val="single" w:sz="4" w:space="0" w:color="auto"/>
              <w:right w:val="single" w:sz="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Sylfaen"/>
                <w:sz w:val="20"/>
                <w:szCs w:val="20"/>
              </w:rPr>
            </w:pPr>
            <w:r w:rsidRPr="0006619B">
              <w:rPr>
                <w:rFonts w:ascii="Sylfaen" w:hAnsi="Sylfaen"/>
                <w:sz w:val="20"/>
                <w:szCs w:val="20"/>
              </w:rPr>
              <w:t>250</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90</w:t>
            </w:r>
          </w:p>
        </w:tc>
        <w:tc>
          <w:tcPr>
            <w:tcW w:w="9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157</w:t>
            </w: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2/4/0/0/</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539" w:type="dxa"/>
            <w:tcBorders>
              <w:top w:val="single" w:sz="4" w:space="0" w:color="auto"/>
              <w:left w:val="single" w:sz="4" w:space="0" w:color="auto"/>
              <w:bottom w:val="single" w:sz="4" w:space="0" w:color="auto"/>
              <w:right w:val="single" w:sz="4" w:space="0" w:color="auto"/>
            </w:tcBorders>
            <w:shd w:val="clear" w:color="auto" w:fill="FFFFFF"/>
          </w:tcPr>
          <w:p w:rsidR="005472BF" w:rsidRPr="0006619B" w:rsidRDefault="005472BF" w:rsidP="0006619B">
            <w:pPr>
              <w:spacing w:after="0" w:line="240" w:lineRule="auto"/>
              <w:jc w:val="center"/>
              <w:rPr>
                <w:rFonts w:ascii="Sylfaen" w:eastAsia="Times New Roman" w:hAnsi="Sylfaen" w:cs="Times New Roman"/>
                <w:sz w:val="20"/>
                <w:szCs w:val="20"/>
                <w:lang w:val="ka-GE"/>
              </w:rPr>
            </w:pPr>
          </w:p>
        </w:tc>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Times New Roman"/>
                <w:sz w:val="20"/>
                <w:szCs w:val="20"/>
                <w:lang w:val="ka-GE"/>
              </w:rPr>
            </w:pPr>
            <w:r w:rsidRPr="0006619B">
              <w:rPr>
                <w:rFonts w:ascii="Sylfaen" w:hAnsi="Sylfaen"/>
                <w:sz w:val="20"/>
                <w:szCs w:val="20"/>
                <w:lang w:val="ka-GE"/>
              </w:rPr>
              <w:t>10</w:t>
            </w:r>
          </w:p>
        </w:tc>
        <w:tc>
          <w:tcPr>
            <w:tcW w:w="489" w:type="dxa"/>
            <w:tcBorders>
              <w:top w:val="single" w:sz="4" w:space="0" w:color="auto"/>
              <w:left w:val="single" w:sz="4" w:space="0" w:color="auto"/>
              <w:bottom w:val="single" w:sz="4" w:space="0" w:color="auto"/>
              <w:right w:val="double" w:sz="4" w:space="0" w:color="auto"/>
            </w:tcBorders>
            <w:shd w:val="clear" w:color="auto" w:fill="FFFFFF"/>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677" w:type="dxa"/>
            <w:tcBorders>
              <w:top w:val="single" w:sz="4" w:space="0" w:color="auto"/>
              <w:left w:val="single" w:sz="4" w:space="0" w:color="auto"/>
              <w:bottom w:val="single" w:sz="4" w:space="0" w:color="auto"/>
              <w:right w:val="thickThinSmallGap" w:sz="2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Times New Roman"/>
                <w:sz w:val="20"/>
                <w:szCs w:val="20"/>
                <w:lang w:val="ka-GE"/>
              </w:rPr>
            </w:pPr>
            <w:r w:rsidRPr="0006619B">
              <w:rPr>
                <w:rFonts w:ascii="Sylfaen" w:hAnsi="Sylfaen"/>
                <w:sz w:val="20"/>
                <w:szCs w:val="20"/>
              </w:rPr>
              <w:t>3</w:t>
            </w:r>
            <w:r w:rsidRPr="0006619B">
              <w:rPr>
                <w:rFonts w:ascii="Sylfaen" w:hAnsi="Sylfaen"/>
                <w:sz w:val="20"/>
                <w:szCs w:val="20"/>
                <w:lang w:val="ka-GE"/>
              </w:rPr>
              <w:t>;7;8</w:t>
            </w:r>
          </w:p>
        </w:tc>
      </w:tr>
      <w:tr w:rsidR="005472BF" w:rsidRPr="0006619B" w:rsidTr="005472BF">
        <w:trPr>
          <w:gridAfter w:val="1"/>
          <w:wAfter w:w="6" w:type="dxa"/>
          <w:trHeight w:val="283"/>
        </w:trPr>
        <w:tc>
          <w:tcPr>
            <w:tcW w:w="583" w:type="dxa"/>
            <w:tcBorders>
              <w:top w:val="single" w:sz="4" w:space="0" w:color="auto"/>
              <w:left w:val="thinThickSmallGap" w:sz="24" w:space="0" w:color="auto"/>
              <w:bottom w:val="single" w:sz="4" w:space="0" w:color="auto"/>
              <w:right w:val="double" w:sz="4" w:space="0" w:color="auto"/>
            </w:tcBorders>
            <w:shd w:val="clear" w:color="auto" w:fill="FFFFFF"/>
            <w:hideMark/>
          </w:tcPr>
          <w:p w:rsidR="005472BF" w:rsidRPr="0006619B" w:rsidRDefault="005472BF" w:rsidP="0006619B">
            <w:pPr>
              <w:autoSpaceDE w:val="0"/>
              <w:autoSpaceDN w:val="0"/>
              <w:adjustRightInd w:val="0"/>
              <w:spacing w:after="0" w:line="240" w:lineRule="auto"/>
              <w:jc w:val="center"/>
              <w:rPr>
                <w:rFonts w:ascii="Sylfaen" w:eastAsia="Calibri" w:hAnsi="Sylfaen" w:cs="Times New Roman"/>
                <w:sz w:val="20"/>
                <w:szCs w:val="20"/>
                <w:lang w:val="ka-GE"/>
              </w:rPr>
            </w:pPr>
            <w:r w:rsidRPr="0006619B">
              <w:rPr>
                <w:rFonts w:ascii="Sylfaen" w:eastAsia="Calibri" w:hAnsi="Sylfaen"/>
                <w:sz w:val="20"/>
                <w:szCs w:val="20"/>
                <w:lang w:val="ka-GE"/>
              </w:rPr>
              <w:t>10</w:t>
            </w:r>
          </w:p>
        </w:tc>
        <w:tc>
          <w:tcPr>
            <w:tcW w:w="5667" w:type="dxa"/>
            <w:tcBorders>
              <w:top w:val="single" w:sz="4" w:space="0" w:color="auto"/>
              <w:left w:val="double" w:sz="4" w:space="0" w:color="auto"/>
              <w:bottom w:val="single" w:sz="4" w:space="0" w:color="auto"/>
              <w:right w:val="double" w:sz="4" w:space="0" w:color="auto"/>
            </w:tcBorders>
            <w:shd w:val="clear" w:color="auto" w:fill="FFFFFF"/>
            <w:hideMark/>
          </w:tcPr>
          <w:p w:rsidR="005472BF" w:rsidRPr="0006619B" w:rsidRDefault="005472BF" w:rsidP="0006619B">
            <w:pPr>
              <w:spacing w:after="0" w:line="240" w:lineRule="auto"/>
              <w:rPr>
                <w:rFonts w:ascii="Sylfaen" w:eastAsia="Times New Roman" w:hAnsi="Sylfaen" w:cs="Sylfaen"/>
                <w:sz w:val="20"/>
                <w:szCs w:val="20"/>
                <w:lang w:val="ka-GE"/>
              </w:rPr>
            </w:pPr>
            <w:r w:rsidRPr="0006619B">
              <w:rPr>
                <w:rFonts w:ascii="Sylfaen" w:hAnsi="Sylfaen" w:cs="Sylfaen"/>
                <w:sz w:val="20"/>
                <w:szCs w:val="20"/>
                <w:lang w:val="ka-GE"/>
              </w:rPr>
              <w:t>სოფლის მეურნეობის ქიმიზაცია და გარემო</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125</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2/0/1/0</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539" w:type="dxa"/>
            <w:tcBorders>
              <w:top w:val="single" w:sz="4" w:space="0" w:color="auto"/>
              <w:left w:val="single" w:sz="4" w:space="0" w:color="auto"/>
              <w:bottom w:val="single" w:sz="4" w:space="0" w:color="auto"/>
              <w:right w:val="single" w:sz="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Times New Roman"/>
                <w:sz w:val="20"/>
                <w:szCs w:val="20"/>
              </w:rPr>
            </w:pPr>
            <w:r w:rsidRPr="0006619B">
              <w:rPr>
                <w:rFonts w:ascii="Sylfaen" w:hAnsi="Sylfaen"/>
                <w:sz w:val="20"/>
                <w:szCs w:val="20"/>
              </w:rPr>
              <w:t>5</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5472BF" w:rsidRPr="0006619B" w:rsidRDefault="005472BF" w:rsidP="0006619B">
            <w:pPr>
              <w:spacing w:after="0" w:line="240" w:lineRule="auto"/>
              <w:jc w:val="center"/>
              <w:rPr>
                <w:rFonts w:ascii="Sylfaen" w:eastAsia="Times New Roman" w:hAnsi="Sylfaen" w:cs="Times New Roman"/>
                <w:sz w:val="20"/>
                <w:szCs w:val="20"/>
              </w:rPr>
            </w:pPr>
          </w:p>
        </w:tc>
        <w:tc>
          <w:tcPr>
            <w:tcW w:w="489" w:type="dxa"/>
            <w:tcBorders>
              <w:top w:val="single" w:sz="4" w:space="0" w:color="auto"/>
              <w:left w:val="single" w:sz="4" w:space="0" w:color="auto"/>
              <w:bottom w:val="single" w:sz="4" w:space="0" w:color="auto"/>
              <w:right w:val="double" w:sz="4" w:space="0" w:color="auto"/>
            </w:tcBorders>
            <w:shd w:val="clear" w:color="auto" w:fill="FFFFFF"/>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677" w:type="dxa"/>
            <w:tcBorders>
              <w:top w:val="single" w:sz="4" w:space="0" w:color="auto"/>
              <w:left w:val="single" w:sz="4" w:space="0" w:color="auto"/>
              <w:bottom w:val="single" w:sz="4" w:space="0" w:color="auto"/>
              <w:right w:val="thickThinSmallGap" w:sz="2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Times New Roman"/>
                <w:sz w:val="20"/>
                <w:szCs w:val="20"/>
              </w:rPr>
            </w:pPr>
            <w:r w:rsidRPr="0006619B">
              <w:rPr>
                <w:rFonts w:ascii="Sylfaen" w:hAnsi="Sylfaen"/>
                <w:sz w:val="20"/>
                <w:szCs w:val="20"/>
              </w:rPr>
              <w:t>1;3</w:t>
            </w:r>
            <w:r w:rsidRPr="0006619B">
              <w:rPr>
                <w:rFonts w:ascii="Sylfaen" w:hAnsi="Sylfaen"/>
                <w:sz w:val="20"/>
                <w:szCs w:val="20"/>
                <w:lang w:val="ka-GE"/>
              </w:rPr>
              <w:t>;</w:t>
            </w:r>
          </w:p>
        </w:tc>
      </w:tr>
      <w:tr w:rsidR="005472BF" w:rsidRPr="0006619B" w:rsidTr="005472BF">
        <w:trPr>
          <w:gridAfter w:val="1"/>
          <w:wAfter w:w="6" w:type="dxa"/>
          <w:trHeight w:val="283"/>
        </w:trPr>
        <w:tc>
          <w:tcPr>
            <w:tcW w:w="583" w:type="dxa"/>
            <w:tcBorders>
              <w:top w:val="single" w:sz="4" w:space="0" w:color="auto"/>
              <w:left w:val="thinThickSmallGap" w:sz="24" w:space="0" w:color="auto"/>
              <w:bottom w:val="single" w:sz="4" w:space="0" w:color="auto"/>
              <w:right w:val="double" w:sz="4" w:space="0" w:color="auto"/>
            </w:tcBorders>
            <w:shd w:val="clear" w:color="auto" w:fill="FFFFFF"/>
            <w:hideMark/>
          </w:tcPr>
          <w:p w:rsidR="005472BF" w:rsidRPr="0006619B" w:rsidRDefault="005472BF" w:rsidP="0006619B">
            <w:pPr>
              <w:autoSpaceDE w:val="0"/>
              <w:autoSpaceDN w:val="0"/>
              <w:adjustRightInd w:val="0"/>
              <w:spacing w:after="0" w:line="240" w:lineRule="auto"/>
              <w:jc w:val="center"/>
              <w:rPr>
                <w:rFonts w:ascii="Sylfaen" w:eastAsia="Calibri" w:hAnsi="Sylfaen" w:cs="Times New Roman"/>
                <w:sz w:val="20"/>
                <w:szCs w:val="20"/>
                <w:lang w:val="ka-GE"/>
              </w:rPr>
            </w:pPr>
            <w:r w:rsidRPr="0006619B">
              <w:rPr>
                <w:rFonts w:ascii="Sylfaen" w:eastAsia="Calibri" w:hAnsi="Sylfaen"/>
                <w:sz w:val="20"/>
                <w:szCs w:val="20"/>
                <w:lang w:val="ka-GE"/>
              </w:rPr>
              <w:t>11</w:t>
            </w:r>
          </w:p>
        </w:tc>
        <w:tc>
          <w:tcPr>
            <w:tcW w:w="5667" w:type="dxa"/>
            <w:tcBorders>
              <w:top w:val="single" w:sz="4" w:space="0" w:color="auto"/>
              <w:left w:val="double" w:sz="4" w:space="0" w:color="auto"/>
              <w:bottom w:val="single" w:sz="4" w:space="0" w:color="auto"/>
              <w:right w:val="double" w:sz="4" w:space="0" w:color="auto"/>
            </w:tcBorders>
            <w:shd w:val="clear" w:color="auto" w:fill="FFFFFF"/>
            <w:hideMark/>
          </w:tcPr>
          <w:p w:rsidR="005472BF" w:rsidRPr="0006619B" w:rsidRDefault="005472BF" w:rsidP="0006619B">
            <w:pPr>
              <w:spacing w:after="0" w:line="240" w:lineRule="auto"/>
              <w:rPr>
                <w:rFonts w:ascii="Sylfaen" w:eastAsia="Times New Roman" w:hAnsi="Sylfaen" w:cs="Sylfaen"/>
                <w:sz w:val="20"/>
                <w:szCs w:val="20"/>
                <w:lang w:val="af-ZA"/>
              </w:rPr>
            </w:pPr>
            <w:r w:rsidRPr="0006619B">
              <w:rPr>
                <w:rFonts w:ascii="Sylfaen" w:hAnsi="Sylfaen" w:cs="Sylfaen"/>
                <w:sz w:val="20"/>
                <w:szCs w:val="20"/>
                <w:lang w:val="af-ZA"/>
              </w:rPr>
              <w:t>მცენარე</w:t>
            </w:r>
            <w:r w:rsidRPr="0006619B">
              <w:rPr>
                <w:rFonts w:ascii="Sylfaen" w:hAnsi="Sylfaen" w:cs="Sylfaen"/>
                <w:sz w:val="20"/>
                <w:szCs w:val="20"/>
                <w:lang w:val="ka-GE"/>
              </w:rPr>
              <w:t>თ</w:t>
            </w:r>
            <w:r w:rsidRPr="0006619B">
              <w:rPr>
                <w:rFonts w:ascii="Sylfaen" w:hAnsi="Sylfaen" w:cs="Sylfaen"/>
                <w:sz w:val="20"/>
                <w:szCs w:val="20"/>
                <w:lang w:val="af-ZA"/>
              </w:rPr>
              <w:t>ა ბიოტექნოლოგია</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125</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2/0/1/0</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539" w:type="dxa"/>
            <w:tcBorders>
              <w:top w:val="single" w:sz="4" w:space="0" w:color="auto"/>
              <w:left w:val="single" w:sz="4" w:space="0" w:color="auto"/>
              <w:bottom w:val="single" w:sz="4" w:space="0" w:color="auto"/>
              <w:right w:val="single" w:sz="4" w:space="0" w:color="auto"/>
            </w:tcBorders>
            <w:shd w:val="clear" w:color="auto" w:fill="FFFFFF"/>
          </w:tcPr>
          <w:p w:rsidR="005472BF" w:rsidRPr="0006619B" w:rsidRDefault="005472BF" w:rsidP="0006619B">
            <w:pPr>
              <w:spacing w:after="0" w:line="240" w:lineRule="auto"/>
              <w:jc w:val="center"/>
              <w:rPr>
                <w:rFonts w:ascii="Sylfaen" w:eastAsia="Times New Roman" w:hAnsi="Sylfae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Times New Roman"/>
                <w:sz w:val="20"/>
                <w:szCs w:val="20"/>
              </w:rPr>
            </w:pPr>
            <w:r w:rsidRPr="0006619B">
              <w:rPr>
                <w:rFonts w:ascii="Sylfaen" w:hAnsi="Sylfaen"/>
                <w:sz w:val="20"/>
                <w:szCs w:val="20"/>
              </w:rPr>
              <w:t>5</w:t>
            </w:r>
          </w:p>
        </w:tc>
        <w:tc>
          <w:tcPr>
            <w:tcW w:w="489" w:type="dxa"/>
            <w:tcBorders>
              <w:top w:val="single" w:sz="4" w:space="0" w:color="auto"/>
              <w:left w:val="single" w:sz="4" w:space="0" w:color="auto"/>
              <w:bottom w:val="single" w:sz="4" w:space="0" w:color="auto"/>
              <w:right w:val="double" w:sz="4" w:space="0" w:color="auto"/>
            </w:tcBorders>
            <w:shd w:val="clear" w:color="auto" w:fill="FFFFFF"/>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677" w:type="dxa"/>
            <w:tcBorders>
              <w:top w:val="single" w:sz="4" w:space="0" w:color="auto"/>
              <w:left w:val="single" w:sz="4" w:space="0" w:color="auto"/>
              <w:bottom w:val="single" w:sz="4" w:space="0" w:color="auto"/>
              <w:right w:val="thickThinSmallGap" w:sz="2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Sylfaen"/>
                <w:sz w:val="20"/>
                <w:szCs w:val="20"/>
              </w:rPr>
            </w:pPr>
            <w:r w:rsidRPr="0006619B">
              <w:rPr>
                <w:rFonts w:ascii="Sylfaen" w:hAnsi="Sylfaen" w:cs="Sylfaen"/>
                <w:sz w:val="20"/>
                <w:szCs w:val="20"/>
              </w:rPr>
              <w:t>1;2;3</w:t>
            </w:r>
          </w:p>
        </w:tc>
      </w:tr>
      <w:tr w:rsidR="005472BF" w:rsidRPr="0006619B" w:rsidTr="005472BF">
        <w:trPr>
          <w:gridAfter w:val="1"/>
          <w:wAfter w:w="6" w:type="dxa"/>
          <w:trHeight w:val="283"/>
        </w:trPr>
        <w:tc>
          <w:tcPr>
            <w:tcW w:w="583" w:type="dxa"/>
            <w:tcBorders>
              <w:top w:val="single" w:sz="4" w:space="0" w:color="auto"/>
              <w:left w:val="thinThickSmallGap" w:sz="24" w:space="0" w:color="auto"/>
              <w:bottom w:val="single" w:sz="4" w:space="0" w:color="auto"/>
              <w:right w:val="double" w:sz="4" w:space="0" w:color="auto"/>
            </w:tcBorders>
            <w:shd w:val="clear" w:color="auto" w:fill="FFFFFF"/>
            <w:hideMark/>
          </w:tcPr>
          <w:p w:rsidR="005472BF" w:rsidRPr="0006619B" w:rsidRDefault="005472BF" w:rsidP="0006619B">
            <w:pPr>
              <w:autoSpaceDE w:val="0"/>
              <w:autoSpaceDN w:val="0"/>
              <w:adjustRightInd w:val="0"/>
              <w:spacing w:after="0" w:line="240" w:lineRule="auto"/>
              <w:jc w:val="center"/>
              <w:rPr>
                <w:rFonts w:ascii="Sylfaen" w:eastAsia="Calibri" w:hAnsi="Sylfaen" w:cs="Times New Roman"/>
                <w:sz w:val="20"/>
                <w:szCs w:val="20"/>
                <w:lang w:val="ka-GE"/>
              </w:rPr>
            </w:pPr>
            <w:r w:rsidRPr="0006619B">
              <w:rPr>
                <w:rFonts w:ascii="Sylfaen" w:eastAsia="Calibri" w:hAnsi="Sylfaen"/>
                <w:sz w:val="20"/>
                <w:szCs w:val="20"/>
                <w:lang w:val="ka-GE"/>
              </w:rPr>
              <w:t>12</w:t>
            </w:r>
          </w:p>
        </w:tc>
        <w:tc>
          <w:tcPr>
            <w:tcW w:w="5667" w:type="dxa"/>
            <w:tcBorders>
              <w:top w:val="single" w:sz="4" w:space="0" w:color="auto"/>
              <w:left w:val="double" w:sz="4" w:space="0" w:color="auto"/>
              <w:bottom w:val="single" w:sz="4" w:space="0" w:color="auto"/>
              <w:right w:val="double" w:sz="4" w:space="0" w:color="auto"/>
            </w:tcBorders>
            <w:shd w:val="clear" w:color="auto" w:fill="FFFFFF"/>
            <w:hideMark/>
          </w:tcPr>
          <w:p w:rsidR="005472BF" w:rsidRPr="0006619B" w:rsidRDefault="005472BF" w:rsidP="0006619B">
            <w:pPr>
              <w:spacing w:after="0" w:line="240" w:lineRule="auto"/>
              <w:rPr>
                <w:rFonts w:ascii="Sylfaen" w:eastAsia="Times New Roman" w:hAnsi="Sylfaen" w:cs="Sylfaen"/>
                <w:sz w:val="20"/>
                <w:szCs w:val="20"/>
              </w:rPr>
            </w:pPr>
            <w:r w:rsidRPr="0006619B">
              <w:rPr>
                <w:rFonts w:ascii="Sylfaen" w:hAnsi="Sylfaen" w:cs="Sylfaen"/>
                <w:sz w:val="20"/>
                <w:szCs w:val="20"/>
                <w:lang w:val="ka-GE"/>
              </w:rPr>
              <w:t>მცენარეთა დაცვა</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125</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1/2/0/0</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539" w:type="dxa"/>
            <w:tcBorders>
              <w:top w:val="single" w:sz="4" w:space="0" w:color="auto"/>
              <w:left w:val="single" w:sz="4" w:space="0" w:color="auto"/>
              <w:bottom w:val="single" w:sz="4" w:space="0" w:color="auto"/>
              <w:right w:val="single" w:sz="4" w:space="0" w:color="auto"/>
            </w:tcBorders>
            <w:shd w:val="clear" w:color="auto" w:fill="FFFFFF"/>
          </w:tcPr>
          <w:p w:rsidR="005472BF" w:rsidRPr="0006619B" w:rsidRDefault="005472BF" w:rsidP="0006619B">
            <w:pPr>
              <w:spacing w:after="0" w:line="240" w:lineRule="auto"/>
              <w:jc w:val="center"/>
              <w:rPr>
                <w:rFonts w:ascii="Sylfaen" w:eastAsia="Times New Roman" w:hAnsi="Sylfae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Times New Roman"/>
                <w:sz w:val="20"/>
                <w:szCs w:val="20"/>
              </w:rPr>
            </w:pPr>
            <w:r w:rsidRPr="0006619B">
              <w:rPr>
                <w:rFonts w:ascii="Sylfaen" w:hAnsi="Sylfaen"/>
                <w:sz w:val="20"/>
                <w:szCs w:val="20"/>
              </w:rPr>
              <w:t>5</w:t>
            </w:r>
          </w:p>
        </w:tc>
        <w:tc>
          <w:tcPr>
            <w:tcW w:w="489" w:type="dxa"/>
            <w:tcBorders>
              <w:top w:val="single" w:sz="4" w:space="0" w:color="auto"/>
              <w:left w:val="single" w:sz="4" w:space="0" w:color="auto"/>
              <w:bottom w:val="single" w:sz="4" w:space="0" w:color="auto"/>
              <w:right w:val="double" w:sz="4" w:space="0" w:color="auto"/>
            </w:tcBorders>
            <w:shd w:val="clear" w:color="auto" w:fill="FFFFFF"/>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677" w:type="dxa"/>
            <w:tcBorders>
              <w:top w:val="single" w:sz="4" w:space="0" w:color="auto"/>
              <w:left w:val="single" w:sz="4" w:space="0" w:color="auto"/>
              <w:bottom w:val="single" w:sz="4" w:space="0" w:color="auto"/>
              <w:right w:val="thickThinSmallGap" w:sz="2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Times New Roman"/>
                <w:sz w:val="20"/>
                <w:szCs w:val="20"/>
              </w:rPr>
            </w:pPr>
            <w:r w:rsidRPr="0006619B">
              <w:rPr>
                <w:rFonts w:ascii="Sylfaen" w:hAnsi="Sylfaen"/>
                <w:sz w:val="20"/>
                <w:szCs w:val="20"/>
              </w:rPr>
              <w:t>1.</w:t>
            </w:r>
          </w:p>
        </w:tc>
      </w:tr>
      <w:tr w:rsidR="005472BF" w:rsidRPr="0006619B" w:rsidTr="005472BF">
        <w:trPr>
          <w:gridAfter w:val="1"/>
          <w:wAfter w:w="6" w:type="dxa"/>
          <w:trHeight w:val="283"/>
        </w:trPr>
        <w:tc>
          <w:tcPr>
            <w:tcW w:w="583" w:type="dxa"/>
            <w:tcBorders>
              <w:top w:val="single" w:sz="4" w:space="0" w:color="auto"/>
              <w:left w:val="thinThickSmallGap" w:sz="24" w:space="0" w:color="auto"/>
              <w:bottom w:val="single" w:sz="4" w:space="0" w:color="auto"/>
              <w:right w:val="double" w:sz="4" w:space="0" w:color="auto"/>
            </w:tcBorders>
            <w:shd w:val="clear" w:color="auto" w:fill="FFFFFF"/>
            <w:hideMark/>
          </w:tcPr>
          <w:p w:rsidR="005472BF" w:rsidRPr="0006619B" w:rsidRDefault="005472BF" w:rsidP="0006619B">
            <w:pPr>
              <w:autoSpaceDE w:val="0"/>
              <w:autoSpaceDN w:val="0"/>
              <w:adjustRightInd w:val="0"/>
              <w:spacing w:after="0" w:line="240" w:lineRule="auto"/>
              <w:jc w:val="center"/>
              <w:rPr>
                <w:rFonts w:ascii="Sylfaen" w:eastAsia="Calibri" w:hAnsi="Sylfaen" w:cs="Times New Roman"/>
                <w:sz w:val="20"/>
                <w:szCs w:val="20"/>
                <w:lang w:val="ka-GE"/>
              </w:rPr>
            </w:pPr>
            <w:r w:rsidRPr="0006619B">
              <w:rPr>
                <w:rFonts w:ascii="Sylfaen" w:eastAsia="Calibri" w:hAnsi="Sylfaen"/>
                <w:sz w:val="20"/>
                <w:szCs w:val="20"/>
                <w:lang w:val="ka-GE"/>
              </w:rPr>
              <w:t>13</w:t>
            </w:r>
          </w:p>
        </w:tc>
        <w:tc>
          <w:tcPr>
            <w:tcW w:w="5667" w:type="dxa"/>
            <w:tcBorders>
              <w:top w:val="single" w:sz="4" w:space="0" w:color="auto"/>
              <w:left w:val="double" w:sz="4" w:space="0" w:color="auto"/>
              <w:bottom w:val="single" w:sz="4" w:space="0" w:color="auto"/>
              <w:right w:val="double" w:sz="4" w:space="0" w:color="auto"/>
            </w:tcBorders>
            <w:shd w:val="clear" w:color="auto" w:fill="FFFFFF"/>
            <w:hideMark/>
          </w:tcPr>
          <w:p w:rsidR="005472BF" w:rsidRPr="0006619B" w:rsidRDefault="005472BF" w:rsidP="0006619B">
            <w:pPr>
              <w:spacing w:after="0" w:line="240" w:lineRule="auto"/>
              <w:rPr>
                <w:rFonts w:ascii="Sylfaen" w:eastAsia="Calibri" w:hAnsi="Sylfaen" w:cs="Times New Roman"/>
                <w:sz w:val="20"/>
                <w:szCs w:val="20"/>
                <w:lang w:val="af-ZA"/>
              </w:rPr>
            </w:pPr>
            <w:r w:rsidRPr="0006619B">
              <w:rPr>
                <w:rFonts w:ascii="Sylfaen" w:hAnsi="Sylfaen" w:cs="Sylfaen"/>
                <w:sz w:val="20"/>
                <w:szCs w:val="20"/>
                <w:lang w:val="ka-GE"/>
              </w:rPr>
              <w:t>ბიოსტიმულიატორები სოფლის მეურნეობაში</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125</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1/2/0/0</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539" w:type="dxa"/>
            <w:tcBorders>
              <w:top w:val="single" w:sz="4" w:space="0" w:color="auto"/>
              <w:left w:val="single" w:sz="4" w:space="0" w:color="auto"/>
              <w:bottom w:val="single" w:sz="4" w:space="0" w:color="auto"/>
              <w:right w:val="single" w:sz="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Times New Roman"/>
                <w:sz w:val="20"/>
                <w:szCs w:val="20"/>
              </w:rPr>
            </w:pPr>
            <w:r w:rsidRPr="0006619B">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5472BF" w:rsidRPr="0006619B" w:rsidRDefault="005472BF" w:rsidP="0006619B">
            <w:pPr>
              <w:spacing w:after="0" w:line="240" w:lineRule="auto"/>
              <w:jc w:val="center"/>
              <w:rPr>
                <w:rFonts w:ascii="Sylfaen" w:eastAsia="Times New Roman" w:hAnsi="Sylfaen" w:cs="Times New Roman"/>
                <w:sz w:val="20"/>
                <w:szCs w:val="20"/>
                <w:lang w:val="ka-GE"/>
              </w:rPr>
            </w:pPr>
          </w:p>
        </w:tc>
        <w:tc>
          <w:tcPr>
            <w:tcW w:w="489" w:type="dxa"/>
            <w:tcBorders>
              <w:top w:val="single" w:sz="4" w:space="0" w:color="auto"/>
              <w:left w:val="single" w:sz="4" w:space="0" w:color="auto"/>
              <w:bottom w:val="single" w:sz="4" w:space="0" w:color="auto"/>
              <w:right w:val="double" w:sz="4" w:space="0" w:color="auto"/>
            </w:tcBorders>
            <w:shd w:val="clear" w:color="auto" w:fill="FFFFFF"/>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677" w:type="dxa"/>
            <w:tcBorders>
              <w:top w:val="single" w:sz="4" w:space="0" w:color="auto"/>
              <w:left w:val="single" w:sz="4" w:space="0" w:color="auto"/>
              <w:bottom w:val="single" w:sz="4" w:space="0" w:color="auto"/>
              <w:right w:val="thickThinSmallGap" w:sz="2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Times New Roman"/>
                <w:sz w:val="20"/>
                <w:szCs w:val="20"/>
              </w:rPr>
            </w:pPr>
            <w:r w:rsidRPr="0006619B">
              <w:rPr>
                <w:rFonts w:ascii="Sylfaen" w:hAnsi="Sylfaen"/>
                <w:sz w:val="20"/>
                <w:szCs w:val="20"/>
              </w:rPr>
              <w:t>1</w:t>
            </w:r>
            <w:r w:rsidRPr="0006619B">
              <w:rPr>
                <w:rFonts w:ascii="Sylfaen" w:hAnsi="Sylfaen"/>
                <w:sz w:val="20"/>
                <w:szCs w:val="20"/>
                <w:lang w:val="ka-GE"/>
              </w:rPr>
              <w:t>;10;</w:t>
            </w:r>
          </w:p>
        </w:tc>
      </w:tr>
      <w:tr w:rsidR="005472BF" w:rsidRPr="0006619B" w:rsidTr="005472BF">
        <w:trPr>
          <w:gridAfter w:val="1"/>
          <w:wAfter w:w="6" w:type="dxa"/>
          <w:trHeight w:val="283"/>
        </w:trPr>
        <w:tc>
          <w:tcPr>
            <w:tcW w:w="583" w:type="dxa"/>
            <w:tcBorders>
              <w:top w:val="single" w:sz="4" w:space="0" w:color="auto"/>
              <w:left w:val="thinThickSmallGap" w:sz="24" w:space="0" w:color="auto"/>
              <w:bottom w:val="single" w:sz="4" w:space="0" w:color="auto"/>
              <w:right w:val="double" w:sz="4" w:space="0" w:color="auto"/>
            </w:tcBorders>
            <w:shd w:val="clear" w:color="auto" w:fill="FFFFFF"/>
            <w:hideMark/>
          </w:tcPr>
          <w:p w:rsidR="005472BF" w:rsidRPr="0006619B" w:rsidRDefault="005472BF" w:rsidP="0006619B">
            <w:pPr>
              <w:autoSpaceDE w:val="0"/>
              <w:autoSpaceDN w:val="0"/>
              <w:adjustRightInd w:val="0"/>
              <w:spacing w:after="0" w:line="240" w:lineRule="auto"/>
              <w:jc w:val="center"/>
              <w:rPr>
                <w:rFonts w:ascii="Sylfaen" w:eastAsia="Calibri" w:hAnsi="Sylfaen" w:cs="Times New Roman"/>
                <w:sz w:val="20"/>
                <w:szCs w:val="20"/>
                <w:lang w:val="ka-GE"/>
              </w:rPr>
            </w:pPr>
            <w:r w:rsidRPr="0006619B">
              <w:rPr>
                <w:rFonts w:ascii="Sylfaen" w:eastAsia="Calibri" w:hAnsi="Sylfaen"/>
                <w:sz w:val="20"/>
                <w:szCs w:val="20"/>
                <w:lang w:val="ka-GE"/>
              </w:rPr>
              <w:lastRenderedPageBreak/>
              <w:t>14</w:t>
            </w:r>
          </w:p>
        </w:tc>
        <w:tc>
          <w:tcPr>
            <w:tcW w:w="5667" w:type="dxa"/>
            <w:tcBorders>
              <w:top w:val="single" w:sz="4" w:space="0" w:color="auto"/>
              <w:left w:val="double" w:sz="4" w:space="0" w:color="auto"/>
              <w:bottom w:val="single" w:sz="4" w:space="0" w:color="auto"/>
              <w:right w:val="double" w:sz="4" w:space="0" w:color="auto"/>
            </w:tcBorders>
            <w:shd w:val="clear" w:color="auto" w:fill="FFFFFF"/>
            <w:hideMark/>
          </w:tcPr>
          <w:p w:rsidR="005472BF" w:rsidRPr="0006619B" w:rsidRDefault="005472BF" w:rsidP="0006619B">
            <w:pPr>
              <w:spacing w:after="0" w:line="240" w:lineRule="auto"/>
              <w:rPr>
                <w:rFonts w:ascii="Sylfaen" w:eastAsia="Calibri" w:hAnsi="Sylfaen" w:cs="Times New Roman"/>
                <w:sz w:val="20"/>
                <w:szCs w:val="20"/>
                <w:lang w:val="af-ZA"/>
              </w:rPr>
            </w:pPr>
            <w:r w:rsidRPr="0006619B">
              <w:rPr>
                <w:rFonts w:ascii="Sylfaen" w:hAnsi="Sylfaen" w:cs="Sylfaen"/>
                <w:sz w:val="20"/>
                <w:szCs w:val="20"/>
                <w:lang w:val="af-ZA"/>
              </w:rPr>
              <w:t>საქართველოს დაცული ტერიტორიები</w:t>
            </w:r>
            <w:r w:rsidRPr="0006619B">
              <w:rPr>
                <w:rFonts w:ascii="Sylfaen" w:hAnsi="Sylfaen" w:cs="Sylfaen"/>
                <w:sz w:val="20"/>
                <w:szCs w:val="20"/>
                <w:lang w:val="ka-GE"/>
              </w:rPr>
              <w:t xml:space="preserve"> და ბაღ-პარკები</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125</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1/2/0/0</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539" w:type="dxa"/>
            <w:tcBorders>
              <w:top w:val="single" w:sz="4" w:space="0" w:color="auto"/>
              <w:left w:val="single" w:sz="4" w:space="0" w:color="auto"/>
              <w:bottom w:val="single" w:sz="4" w:space="0" w:color="auto"/>
              <w:right w:val="single" w:sz="4" w:space="0" w:color="auto"/>
            </w:tcBorders>
            <w:shd w:val="clear" w:color="auto" w:fill="FFFFFF"/>
          </w:tcPr>
          <w:p w:rsidR="005472BF" w:rsidRPr="0006619B" w:rsidRDefault="005472BF" w:rsidP="0006619B">
            <w:pPr>
              <w:spacing w:after="0" w:line="240" w:lineRule="auto"/>
              <w:jc w:val="center"/>
              <w:rPr>
                <w:rFonts w:ascii="Sylfaen" w:eastAsia="Times New Roman" w:hAnsi="Sylfae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Times New Roman"/>
                <w:sz w:val="20"/>
                <w:szCs w:val="20"/>
                <w:lang w:val="ka-GE"/>
              </w:rPr>
            </w:pPr>
            <w:r w:rsidRPr="0006619B">
              <w:rPr>
                <w:rFonts w:ascii="Sylfaen" w:hAnsi="Sylfaen"/>
                <w:sz w:val="20"/>
                <w:szCs w:val="20"/>
                <w:lang w:val="ka-GE"/>
              </w:rPr>
              <w:t>5</w:t>
            </w:r>
          </w:p>
        </w:tc>
        <w:tc>
          <w:tcPr>
            <w:tcW w:w="489" w:type="dxa"/>
            <w:tcBorders>
              <w:top w:val="single" w:sz="4" w:space="0" w:color="auto"/>
              <w:left w:val="single" w:sz="4" w:space="0" w:color="auto"/>
              <w:bottom w:val="single" w:sz="4" w:space="0" w:color="auto"/>
              <w:right w:val="double" w:sz="4" w:space="0" w:color="auto"/>
            </w:tcBorders>
            <w:shd w:val="clear" w:color="auto" w:fill="FFFFFF"/>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677" w:type="dxa"/>
            <w:tcBorders>
              <w:top w:val="single" w:sz="4" w:space="0" w:color="auto"/>
              <w:left w:val="single" w:sz="4" w:space="0" w:color="auto"/>
              <w:bottom w:val="single" w:sz="4" w:space="0" w:color="auto"/>
              <w:right w:val="thickThinSmallGap" w:sz="2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Times New Roman"/>
                <w:sz w:val="20"/>
                <w:szCs w:val="20"/>
                <w:lang w:val="ka-GE"/>
              </w:rPr>
            </w:pPr>
            <w:r w:rsidRPr="0006619B">
              <w:rPr>
                <w:rFonts w:ascii="Sylfaen" w:hAnsi="Sylfaen"/>
                <w:sz w:val="20"/>
                <w:szCs w:val="20"/>
              </w:rPr>
              <w:t>1</w:t>
            </w:r>
            <w:r w:rsidRPr="0006619B">
              <w:rPr>
                <w:rFonts w:ascii="Sylfaen" w:hAnsi="Sylfaen"/>
                <w:sz w:val="20"/>
                <w:szCs w:val="20"/>
                <w:lang w:val="ka-GE"/>
              </w:rPr>
              <w:t>;</w:t>
            </w:r>
            <w:r w:rsidRPr="0006619B">
              <w:rPr>
                <w:rFonts w:ascii="Sylfaen" w:hAnsi="Sylfaen"/>
                <w:sz w:val="20"/>
                <w:szCs w:val="20"/>
              </w:rPr>
              <w:t>3</w:t>
            </w:r>
            <w:r w:rsidRPr="0006619B">
              <w:rPr>
                <w:rFonts w:ascii="Sylfaen" w:hAnsi="Sylfaen"/>
                <w:sz w:val="20"/>
                <w:szCs w:val="20"/>
                <w:lang w:val="ka-GE"/>
              </w:rPr>
              <w:t>;7; 9</w:t>
            </w:r>
          </w:p>
        </w:tc>
      </w:tr>
      <w:tr w:rsidR="005472BF" w:rsidRPr="0006619B" w:rsidTr="005472BF">
        <w:trPr>
          <w:gridAfter w:val="1"/>
          <w:wAfter w:w="6" w:type="dxa"/>
          <w:trHeight w:val="283"/>
        </w:trPr>
        <w:tc>
          <w:tcPr>
            <w:tcW w:w="583" w:type="dxa"/>
            <w:vMerge w:val="restart"/>
            <w:tcBorders>
              <w:top w:val="single" w:sz="4" w:space="0" w:color="auto"/>
              <w:left w:val="thinThickSmallGap" w:sz="24" w:space="0" w:color="auto"/>
              <w:bottom w:val="single" w:sz="4" w:space="0" w:color="auto"/>
              <w:right w:val="double" w:sz="4" w:space="0" w:color="auto"/>
            </w:tcBorders>
            <w:shd w:val="clear" w:color="auto" w:fill="FFFFFF"/>
            <w:vAlign w:val="center"/>
            <w:hideMark/>
          </w:tcPr>
          <w:p w:rsidR="005472BF" w:rsidRPr="0006619B" w:rsidRDefault="005472BF" w:rsidP="0006619B">
            <w:pPr>
              <w:autoSpaceDE w:val="0"/>
              <w:autoSpaceDN w:val="0"/>
              <w:adjustRightInd w:val="0"/>
              <w:spacing w:after="0" w:line="240" w:lineRule="auto"/>
              <w:jc w:val="center"/>
              <w:rPr>
                <w:rFonts w:ascii="Sylfaen" w:eastAsia="Calibri" w:hAnsi="Sylfaen" w:cs="Times New Roman"/>
                <w:sz w:val="20"/>
                <w:szCs w:val="20"/>
                <w:lang w:val="ka-GE"/>
              </w:rPr>
            </w:pPr>
            <w:r w:rsidRPr="0006619B">
              <w:rPr>
                <w:rFonts w:ascii="Sylfaen" w:eastAsia="Calibri" w:hAnsi="Sylfaen"/>
                <w:sz w:val="20"/>
                <w:szCs w:val="20"/>
                <w:lang w:val="ka-GE"/>
              </w:rPr>
              <w:t>15</w:t>
            </w:r>
          </w:p>
        </w:tc>
        <w:tc>
          <w:tcPr>
            <w:tcW w:w="5667" w:type="dxa"/>
            <w:tcBorders>
              <w:top w:val="single" w:sz="4" w:space="0" w:color="auto"/>
              <w:left w:val="double" w:sz="4" w:space="0" w:color="auto"/>
              <w:bottom w:val="single" w:sz="4" w:space="0" w:color="auto"/>
              <w:right w:val="double" w:sz="4" w:space="0" w:color="auto"/>
            </w:tcBorders>
            <w:shd w:val="clear" w:color="auto" w:fill="FFFFFF"/>
            <w:hideMark/>
          </w:tcPr>
          <w:p w:rsidR="005472BF" w:rsidRPr="0006619B" w:rsidRDefault="005472BF" w:rsidP="0006619B">
            <w:pPr>
              <w:spacing w:after="0" w:line="240" w:lineRule="auto"/>
              <w:rPr>
                <w:rFonts w:ascii="Sylfaen" w:eastAsia="Times New Roman" w:hAnsi="Sylfaen" w:cs="Times New Roman"/>
                <w:sz w:val="20"/>
                <w:szCs w:val="20"/>
                <w:lang w:val="ka-GE"/>
              </w:rPr>
            </w:pPr>
            <w:r w:rsidRPr="0006619B">
              <w:rPr>
                <w:rFonts w:ascii="Sylfaen" w:hAnsi="Sylfaen"/>
                <w:sz w:val="20"/>
                <w:szCs w:val="20"/>
                <w:lang w:val="ka-GE"/>
              </w:rPr>
              <w:t>დარგობრივი ინგლისური ენა</w:t>
            </w:r>
          </w:p>
        </w:tc>
        <w:tc>
          <w:tcPr>
            <w:tcW w:w="515" w:type="dxa"/>
            <w:vMerge w:val="restart"/>
            <w:tcBorders>
              <w:top w:val="single" w:sz="4" w:space="0" w:color="auto"/>
              <w:left w:val="doub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5</w:t>
            </w:r>
          </w:p>
        </w:tc>
        <w:tc>
          <w:tcPr>
            <w:tcW w:w="6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125</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rPr>
            </w:pPr>
            <w:r w:rsidRPr="0006619B">
              <w:rPr>
                <w:rFonts w:ascii="Sylfaen" w:hAnsi="Sylfaen"/>
                <w:sz w:val="20"/>
                <w:szCs w:val="20"/>
              </w:rPr>
              <w:t>45</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3</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77</w:t>
            </w:r>
          </w:p>
        </w:tc>
        <w:tc>
          <w:tcPr>
            <w:tcW w:w="1578" w:type="dxa"/>
            <w:vMerge w:val="restart"/>
            <w:tcBorders>
              <w:top w:val="single" w:sz="4" w:space="0" w:color="auto"/>
              <w:left w:val="single" w:sz="4" w:space="0" w:color="auto"/>
              <w:bottom w:val="single" w:sz="4" w:space="0" w:color="auto"/>
              <w:right w:val="doub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0/</w:t>
            </w:r>
            <w:r w:rsidRPr="0006619B">
              <w:rPr>
                <w:rFonts w:ascii="Sylfaen" w:hAnsi="Sylfaen"/>
                <w:color w:val="000000" w:themeColor="text1"/>
                <w:sz w:val="20"/>
                <w:szCs w:val="20"/>
                <w:lang w:val="ka-GE"/>
              </w:rPr>
              <w:t>3</w:t>
            </w:r>
            <w:r w:rsidRPr="0006619B">
              <w:rPr>
                <w:rFonts w:ascii="Sylfaen" w:hAnsi="Sylfaen"/>
                <w:sz w:val="20"/>
                <w:szCs w:val="20"/>
                <w:lang w:val="ka-GE"/>
              </w:rPr>
              <w:t>/0/0</w:t>
            </w:r>
          </w:p>
        </w:tc>
        <w:tc>
          <w:tcPr>
            <w:tcW w:w="444" w:type="dxa"/>
            <w:vMerge w:val="restart"/>
            <w:tcBorders>
              <w:top w:val="single" w:sz="4" w:space="0" w:color="auto"/>
              <w:left w:val="doub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5</w:t>
            </w:r>
          </w:p>
        </w:tc>
        <w:tc>
          <w:tcPr>
            <w:tcW w:w="53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ru-RU"/>
              </w:rPr>
            </w:pPr>
          </w:p>
        </w:tc>
        <w:tc>
          <w:tcPr>
            <w:tcW w:w="54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489" w:type="dxa"/>
            <w:vMerge w:val="restart"/>
            <w:tcBorders>
              <w:top w:val="single" w:sz="4" w:space="0" w:color="auto"/>
              <w:left w:val="single" w:sz="4" w:space="0" w:color="auto"/>
              <w:bottom w:val="single" w:sz="4" w:space="0" w:color="auto"/>
              <w:right w:val="doub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677" w:type="dxa"/>
            <w:vMerge w:val="restart"/>
            <w:tcBorders>
              <w:top w:val="single" w:sz="4" w:space="0" w:color="auto"/>
              <w:left w:val="single" w:sz="4" w:space="0" w:color="auto"/>
              <w:bottom w:val="single" w:sz="4" w:space="0" w:color="auto"/>
              <w:right w:val="thickThinSmallGap" w:sz="24" w:space="0" w:color="auto"/>
            </w:tcBorders>
            <w:shd w:val="clear" w:color="auto" w:fill="FFFFFF"/>
          </w:tcPr>
          <w:p w:rsidR="005472BF" w:rsidRPr="0006619B" w:rsidRDefault="005472BF" w:rsidP="0006619B">
            <w:pPr>
              <w:spacing w:after="0" w:line="240" w:lineRule="auto"/>
              <w:ind w:right="-107"/>
              <w:rPr>
                <w:rFonts w:ascii="Sylfaen" w:eastAsia="Times New Roman" w:hAnsi="Sylfaen" w:cs="Times New Roman"/>
                <w:sz w:val="20"/>
                <w:szCs w:val="20"/>
                <w:lang w:val="ru-RU"/>
              </w:rPr>
            </w:pPr>
          </w:p>
        </w:tc>
      </w:tr>
      <w:tr w:rsidR="005472BF" w:rsidRPr="0006619B" w:rsidTr="005472BF">
        <w:trPr>
          <w:gridAfter w:val="1"/>
          <w:wAfter w:w="6" w:type="dxa"/>
          <w:trHeight w:val="283"/>
        </w:trPr>
        <w:tc>
          <w:tcPr>
            <w:tcW w:w="300" w:type="dxa"/>
            <w:vMerge/>
            <w:tcBorders>
              <w:top w:val="single" w:sz="4" w:space="0" w:color="auto"/>
              <w:left w:val="thinThickSmallGap" w:sz="24" w:space="0" w:color="auto"/>
              <w:bottom w:val="single" w:sz="4" w:space="0" w:color="auto"/>
              <w:right w:val="double" w:sz="4" w:space="0" w:color="auto"/>
            </w:tcBorders>
            <w:vAlign w:val="center"/>
            <w:hideMark/>
          </w:tcPr>
          <w:p w:rsidR="005472BF" w:rsidRPr="0006619B" w:rsidRDefault="005472BF" w:rsidP="0006619B">
            <w:pPr>
              <w:spacing w:after="0" w:line="240" w:lineRule="auto"/>
              <w:rPr>
                <w:rFonts w:ascii="Sylfaen" w:eastAsia="Calibri" w:hAnsi="Sylfaen" w:cs="Times New Roman"/>
                <w:sz w:val="20"/>
                <w:szCs w:val="20"/>
                <w:lang w:val="ka-GE"/>
              </w:rPr>
            </w:pPr>
          </w:p>
        </w:tc>
        <w:tc>
          <w:tcPr>
            <w:tcW w:w="5667" w:type="dxa"/>
            <w:tcBorders>
              <w:top w:val="single" w:sz="4" w:space="0" w:color="auto"/>
              <w:left w:val="double" w:sz="4" w:space="0" w:color="auto"/>
              <w:bottom w:val="single" w:sz="4" w:space="0" w:color="auto"/>
              <w:right w:val="double" w:sz="4" w:space="0" w:color="auto"/>
            </w:tcBorders>
            <w:shd w:val="clear" w:color="auto" w:fill="FFFFFF"/>
            <w:hideMark/>
          </w:tcPr>
          <w:p w:rsidR="005472BF" w:rsidRPr="0006619B" w:rsidRDefault="005472BF" w:rsidP="0006619B">
            <w:pPr>
              <w:spacing w:after="0" w:line="240" w:lineRule="auto"/>
              <w:rPr>
                <w:rFonts w:ascii="Sylfaen" w:eastAsia="Times New Roman" w:hAnsi="Sylfaen" w:cs="Times New Roman"/>
                <w:sz w:val="20"/>
                <w:szCs w:val="20"/>
                <w:lang w:val="ka-GE"/>
              </w:rPr>
            </w:pPr>
            <w:r w:rsidRPr="0006619B">
              <w:rPr>
                <w:rFonts w:ascii="Sylfaen" w:hAnsi="Sylfaen"/>
                <w:sz w:val="20"/>
                <w:szCs w:val="20"/>
                <w:lang w:val="ka-GE"/>
              </w:rPr>
              <w:t>დარგობრივი ფრანგული ენა</w:t>
            </w:r>
          </w:p>
        </w:tc>
        <w:tc>
          <w:tcPr>
            <w:tcW w:w="300" w:type="dxa"/>
            <w:vMerge/>
            <w:tcBorders>
              <w:top w:val="single" w:sz="4" w:space="0" w:color="auto"/>
              <w:left w:val="doub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doub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doub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489" w:type="dxa"/>
            <w:vMerge/>
            <w:tcBorders>
              <w:top w:val="single" w:sz="4" w:space="0" w:color="auto"/>
              <w:left w:val="single" w:sz="4" w:space="0" w:color="auto"/>
              <w:bottom w:val="single" w:sz="4" w:space="0" w:color="auto"/>
              <w:right w:val="doub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677" w:type="dxa"/>
            <w:vMerge/>
            <w:tcBorders>
              <w:top w:val="single" w:sz="4" w:space="0" w:color="auto"/>
              <w:left w:val="single" w:sz="4" w:space="0" w:color="auto"/>
              <w:bottom w:val="single" w:sz="4" w:space="0" w:color="auto"/>
              <w:right w:val="thickThinSmallGap" w:sz="2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ru-RU"/>
              </w:rPr>
            </w:pPr>
          </w:p>
        </w:tc>
      </w:tr>
      <w:tr w:rsidR="005472BF" w:rsidRPr="0006619B" w:rsidTr="005472BF">
        <w:trPr>
          <w:gridAfter w:val="1"/>
          <w:wAfter w:w="6" w:type="dxa"/>
          <w:trHeight w:val="283"/>
        </w:trPr>
        <w:tc>
          <w:tcPr>
            <w:tcW w:w="300" w:type="dxa"/>
            <w:vMerge/>
            <w:tcBorders>
              <w:top w:val="single" w:sz="4" w:space="0" w:color="auto"/>
              <w:left w:val="thinThickSmallGap" w:sz="24" w:space="0" w:color="auto"/>
              <w:bottom w:val="single" w:sz="4" w:space="0" w:color="auto"/>
              <w:right w:val="double" w:sz="4" w:space="0" w:color="auto"/>
            </w:tcBorders>
            <w:vAlign w:val="center"/>
            <w:hideMark/>
          </w:tcPr>
          <w:p w:rsidR="005472BF" w:rsidRPr="0006619B" w:rsidRDefault="005472BF" w:rsidP="0006619B">
            <w:pPr>
              <w:spacing w:after="0" w:line="240" w:lineRule="auto"/>
              <w:rPr>
                <w:rFonts w:ascii="Sylfaen" w:eastAsia="Calibri" w:hAnsi="Sylfaen" w:cs="Times New Roman"/>
                <w:sz w:val="20"/>
                <w:szCs w:val="20"/>
                <w:lang w:val="ka-GE"/>
              </w:rPr>
            </w:pPr>
          </w:p>
        </w:tc>
        <w:tc>
          <w:tcPr>
            <w:tcW w:w="5667" w:type="dxa"/>
            <w:tcBorders>
              <w:top w:val="single" w:sz="4" w:space="0" w:color="auto"/>
              <w:left w:val="double" w:sz="4" w:space="0" w:color="auto"/>
              <w:bottom w:val="single" w:sz="4" w:space="0" w:color="auto"/>
              <w:right w:val="double" w:sz="4" w:space="0" w:color="auto"/>
            </w:tcBorders>
            <w:shd w:val="clear" w:color="auto" w:fill="FFFFFF"/>
            <w:hideMark/>
          </w:tcPr>
          <w:p w:rsidR="005472BF" w:rsidRPr="0006619B" w:rsidRDefault="005472BF" w:rsidP="0006619B">
            <w:pPr>
              <w:spacing w:after="0" w:line="240" w:lineRule="auto"/>
              <w:rPr>
                <w:rFonts w:ascii="Sylfaen" w:eastAsia="Times New Roman" w:hAnsi="Sylfaen" w:cs="Times New Roman"/>
                <w:sz w:val="20"/>
                <w:szCs w:val="20"/>
                <w:lang w:val="ka-GE"/>
              </w:rPr>
            </w:pPr>
            <w:r w:rsidRPr="0006619B">
              <w:rPr>
                <w:rFonts w:ascii="Sylfaen" w:hAnsi="Sylfaen"/>
                <w:sz w:val="20"/>
                <w:szCs w:val="20"/>
                <w:lang w:val="ka-GE"/>
              </w:rPr>
              <w:t>დარგობრივი  გერმანული ენა</w:t>
            </w:r>
          </w:p>
        </w:tc>
        <w:tc>
          <w:tcPr>
            <w:tcW w:w="300" w:type="dxa"/>
            <w:vMerge/>
            <w:tcBorders>
              <w:top w:val="single" w:sz="4" w:space="0" w:color="auto"/>
              <w:left w:val="doub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doub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doub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489" w:type="dxa"/>
            <w:vMerge/>
            <w:tcBorders>
              <w:top w:val="single" w:sz="4" w:space="0" w:color="auto"/>
              <w:left w:val="single" w:sz="4" w:space="0" w:color="auto"/>
              <w:bottom w:val="single" w:sz="4" w:space="0" w:color="auto"/>
              <w:right w:val="doub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677" w:type="dxa"/>
            <w:vMerge/>
            <w:tcBorders>
              <w:top w:val="single" w:sz="4" w:space="0" w:color="auto"/>
              <w:left w:val="single" w:sz="4" w:space="0" w:color="auto"/>
              <w:bottom w:val="single" w:sz="4" w:space="0" w:color="auto"/>
              <w:right w:val="thickThinSmallGap" w:sz="2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ru-RU"/>
              </w:rPr>
            </w:pPr>
          </w:p>
        </w:tc>
      </w:tr>
      <w:tr w:rsidR="005472BF" w:rsidRPr="0006619B" w:rsidTr="005472BF">
        <w:trPr>
          <w:gridAfter w:val="1"/>
          <w:wAfter w:w="6" w:type="dxa"/>
          <w:trHeight w:val="283"/>
        </w:trPr>
        <w:tc>
          <w:tcPr>
            <w:tcW w:w="300" w:type="dxa"/>
            <w:vMerge/>
            <w:tcBorders>
              <w:top w:val="single" w:sz="4" w:space="0" w:color="auto"/>
              <w:left w:val="thinThickSmallGap" w:sz="24" w:space="0" w:color="auto"/>
              <w:bottom w:val="single" w:sz="4" w:space="0" w:color="auto"/>
              <w:right w:val="double" w:sz="4" w:space="0" w:color="auto"/>
            </w:tcBorders>
            <w:vAlign w:val="center"/>
            <w:hideMark/>
          </w:tcPr>
          <w:p w:rsidR="005472BF" w:rsidRPr="0006619B" w:rsidRDefault="005472BF" w:rsidP="0006619B">
            <w:pPr>
              <w:spacing w:after="0" w:line="240" w:lineRule="auto"/>
              <w:rPr>
                <w:rFonts w:ascii="Sylfaen" w:eastAsia="Calibri" w:hAnsi="Sylfaen" w:cs="Times New Roman"/>
                <w:sz w:val="20"/>
                <w:szCs w:val="20"/>
                <w:lang w:val="ka-GE"/>
              </w:rPr>
            </w:pPr>
          </w:p>
        </w:tc>
        <w:tc>
          <w:tcPr>
            <w:tcW w:w="5667" w:type="dxa"/>
            <w:tcBorders>
              <w:top w:val="single" w:sz="4" w:space="0" w:color="auto"/>
              <w:left w:val="double" w:sz="4" w:space="0" w:color="auto"/>
              <w:bottom w:val="single" w:sz="4" w:space="0" w:color="auto"/>
              <w:right w:val="double" w:sz="4" w:space="0" w:color="auto"/>
            </w:tcBorders>
            <w:shd w:val="clear" w:color="auto" w:fill="FFFFFF"/>
            <w:hideMark/>
          </w:tcPr>
          <w:p w:rsidR="005472BF" w:rsidRPr="0006619B" w:rsidRDefault="005472BF" w:rsidP="0006619B">
            <w:pPr>
              <w:spacing w:after="0" w:line="240" w:lineRule="auto"/>
              <w:rPr>
                <w:rFonts w:ascii="Sylfaen" w:eastAsia="Times New Roman" w:hAnsi="Sylfaen" w:cs="Times New Roman"/>
                <w:sz w:val="20"/>
                <w:szCs w:val="20"/>
                <w:lang w:val="ka-GE"/>
              </w:rPr>
            </w:pPr>
            <w:r w:rsidRPr="0006619B">
              <w:rPr>
                <w:rFonts w:ascii="Sylfaen" w:hAnsi="Sylfaen"/>
                <w:sz w:val="20"/>
                <w:szCs w:val="20"/>
                <w:lang w:val="ka-GE"/>
              </w:rPr>
              <w:t>დარგობრივი რუსული ენა</w:t>
            </w:r>
          </w:p>
        </w:tc>
        <w:tc>
          <w:tcPr>
            <w:tcW w:w="300" w:type="dxa"/>
            <w:vMerge/>
            <w:tcBorders>
              <w:top w:val="single" w:sz="4" w:space="0" w:color="auto"/>
              <w:left w:val="doub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doub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doub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489" w:type="dxa"/>
            <w:vMerge/>
            <w:tcBorders>
              <w:top w:val="single" w:sz="4" w:space="0" w:color="auto"/>
              <w:left w:val="single" w:sz="4" w:space="0" w:color="auto"/>
              <w:bottom w:val="single" w:sz="4" w:space="0" w:color="auto"/>
              <w:right w:val="doub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677" w:type="dxa"/>
            <w:vMerge/>
            <w:tcBorders>
              <w:top w:val="single" w:sz="4" w:space="0" w:color="auto"/>
              <w:left w:val="single" w:sz="4" w:space="0" w:color="auto"/>
              <w:bottom w:val="single" w:sz="4" w:space="0" w:color="auto"/>
              <w:right w:val="thickThinSmallGap" w:sz="2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ru-RU"/>
              </w:rPr>
            </w:pPr>
          </w:p>
        </w:tc>
      </w:tr>
      <w:tr w:rsidR="005472BF" w:rsidRPr="0006619B" w:rsidTr="005472BF">
        <w:trPr>
          <w:trHeight w:val="283"/>
        </w:trPr>
        <w:tc>
          <w:tcPr>
            <w:tcW w:w="583" w:type="dxa"/>
            <w:tcBorders>
              <w:top w:val="double" w:sz="4" w:space="0" w:color="auto"/>
              <w:left w:val="thinThickSmallGap" w:sz="24" w:space="0" w:color="auto"/>
              <w:bottom w:val="double" w:sz="4" w:space="0" w:color="auto"/>
              <w:right w:val="double" w:sz="4" w:space="0" w:color="auto"/>
            </w:tcBorders>
            <w:shd w:val="clear" w:color="auto" w:fill="820000"/>
            <w:vAlign w:val="center"/>
          </w:tcPr>
          <w:p w:rsidR="005472BF" w:rsidRPr="0006619B" w:rsidRDefault="005472BF" w:rsidP="0006619B">
            <w:pPr>
              <w:spacing w:after="0" w:line="240" w:lineRule="auto"/>
              <w:jc w:val="center"/>
              <w:rPr>
                <w:rFonts w:ascii="Sylfaen" w:eastAsia="Calibri" w:hAnsi="Sylfaen" w:cs="Times New Roman"/>
                <w:sz w:val="20"/>
                <w:szCs w:val="20"/>
              </w:rPr>
            </w:pPr>
          </w:p>
        </w:tc>
        <w:tc>
          <w:tcPr>
            <w:tcW w:w="13583" w:type="dxa"/>
            <w:gridSpan w:val="13"/>
            <w:tcBorders>
              <w:top w:val="double" w:sz="4" w:space="0" w:color="auto"/>
              <w:left w:val="double" w:sz="4" w:space="0" w:color="auto"/>
              <w:bottom w:val="double" w:sz="4" w:space="0" w:color="auto"/>
              <w:right w:val="thickThinSmallGap" w:sz="24" w:space="0" w:color="auto"/>
            </w:tcBorders>
            <w:shd w:val="clear" w:color="auto" w:fill="820000"/>
            <w:vAlign w:val="center"/>
            <w:hideMark/>
          </w:tcPr>
          <w:p w:rsidR="005472BF" w:rsidRPr="0006619B" w:rsidRDefault="005472BF" w:rsidP="0006619B">
            <w:pPr>
              <w:spacing w:after="0" w:line="240" w:lineRule="auto"/>
              <w:ind w:left="162"/>
              <w:jc w:val="center"/>
              <w:rPr>
                <w:rFonts w:ascii="Sylfaen" w:eastAsia="Calibri" w:hAnsi="Sylfaen" w:cs="Times New Roman"/>
                <w:sz w:val="20"/>
                <w:szCs w:val="20"/>
                <w:lang w:val="ka-GE"/>
              </w:rPr>
            </w:pPr>
            <w:r w:rsidRPr="0006619B">
              <w:rPr>
                <w:rFonts w:ascii="Sylfaen" w:eastAsia="Calibri" w:hAnsi="Sylfaen"/>
                <w:sz w:val="20"/>
                <w:szCs w:val="20"/>
                <w:lang w:val="ka-GE"/>
              </w:rPr>
              <w:t>ძირითადი სწავლის სფეროს შინაარსის შესაბამისი არჩევითი სასწავლო კურსები</w:t>
            </w:r>
          </w:p>
        </w:tc>
      </w:tr>
      <w:tr w:rsidR="005472BF" w:rsidRPr="0006619B" w:rsidTr="005472BF">
        <w:trPr>
          <w:gridAfter w:val="1"/>
          <w:wAfter w:w="6" w:type="dxa"/>
          <w:trHeight w:val="283"/>
        </w:trPr>
        <w:tc>
          <w:tcPr>
            <w:tcW w:w="583" w:type="dxa"/>
            <w:vMerge w:val="restart"/>
            <w:tcBorders>
              <w:top w:val="single" w:sz="4" w:space="0" w:color="auto"/>
              <w:left w:val="thinThickSmallGap" w:sz="24" w:space="0" w:color="auto"/>
              <w:bottom w:val="single" w:sz="4" w:space="0" w:color="auto"/>
              <w:right w:val="double" w:sz="4" w:space="0" w:color="auto"/>
            </w:tcBorders>
            <w:shd w:val="clear" w:color="auto" w:fill="FFFFFF"/>
            <w:vAlign w:val="center"/>
            <w:hideMark/>
          </w:tcPr>
          <w:p w:rsidR="005472BF" w:rsidRPr="0006619B" w:rsidRDefault="005472BF" w:rsidP="0006619B">
            <w:pPr>
              <w:autoSpaceDE w:val="0"/>
              <w:autoSpaceDN w:val="0"/>
              <w:adjustRightInd w:val="0"/>
              <w:spacing w:after="0" w:line="240" w:lineRule="auto"/>
              <w:jc w:val="center"/>
              <w:rPr>
                <w:rFonts w:ascii="Sylfaen" w:eastAsia="Calibri" w:hAnsi="Sylfaen" w:cs="Times New Roman"/>
                <w:sz w:val="20"/>
                <w:szCs w:val="20"/>
                <w:lang w:val="ka-GE"/>
              </w:rPr>
            </w:pPr>
            <w:r w:rsidRPr="0006619B">
              <w:rPr>
                <w:rFonts w:ascii="Sylfaen" w:eastAsia="Calibri" w:hAnsi="Sylfaen"/>
                <w:sz w:val="20"/>
                <w:szCs w:val="20"/>
                <w:lang w:val="ka-GE"/>
              </w:rPr>
              <w:t>16</w:t>
            </w:r>
          </w:p>
        </w:tc>
        <w:tc>
          <w:tcPr>
            <w:tcW w:w="5667" w:type="dxa"/>
            <w:tcBorders>
              <w:top w:val="single" w:sz="4" w:space="0" w:color="auto"/>
              <w:left w:val="double" w:sz="4" w:space="0" w:color="auto"/>
              <w:bottom w:val="single" w:sz="4" w:space="0" w:color="auto"/>
              <w:right w:val="double" w:sz="4" w:space="0" w:color="auto"/>
            </w:tcBorders>
            <w:shd w:val="clear" w:color="auto" w:fill="FFFFFF"/>
            <w:hideMark/>
          </w:tcPr>
          <w:p w:rsidR="005472BF" w:rsidRPr="0006619B" w:rsidRDefault="005472BF" w:rsidP="0006619B">
            <w:pPr>
              <w:spacing w:after="0" w:line="240" w:lineRule="auto"/>
              <w:rPr>
                <w:rFonts w:ascii="Sylfaen" w:eastAsia="Times New Roman" w:hAnsi="Sylfaen" w:cs="Sylfaen"/>
                <w:sz w:val="20"/>
                <w:szCs w:val="20"/>
                <w:lang w:val="ka-GE"/>
              </w:rPr>
            </w:pPr>
            <w:r w:rsidRPr="0006619B">
              <w:rPr>
                <w:rFonts w:ascii="Sylfaen" w:hAnsi="Sylfaen" w:cs="Sylfaen"/>
                <w:sz w:val="20"/>
                <w:szCs w:val="20"/>
                <w:lang w:val="ka-GE"/>
              </w:rPr>
              <w:t>ტყის კულტურები</w:t>
            </w:r>
          </w:p>
        </w:tc>
        <w:tc>
          <w:tcPr>
            <w:tcW w:w="515" w:type="dxa"/>
            <w:vMerge w:val="restart"/>
            <w:tcBorders>
              <w:top w:val="single" w:sz="4" w:space="0" w:color="auto"/>
              <w:left w:val="doub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5</w:t>
            </w:r>
          </w:p>
        </w:tc>
        <w:tc>
          <w:tcPr>
            <w:tcW w:w="6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125</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45</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3</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77</w:t>
            </w:r>
          </w:p>
        </w:tc>
        <w:tc>
          <w:tcPr>
            <w:tcW w:w="1578" w:type="dxa"/>
            <w:vMerge w:val="restart"/>
            <w:tcBorders>
              <w:top w:val="single" w:sz="4" w:space="0" w:color="auto"/>
              <w:left w:val="single" w:sz="4" w:space="0" w:color="auto"/>
              <w:bottom w:val="single" w:sz="4" w:space="0" w:color="auto"/>
              <w:right w:val="doub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ru-RU"/>
              </w:rPr>
            </w:pPr>
            <w:r w:rsidRPr="0006619B">
              <w:rPr>
                <w:rFonts w:ascii="Sylfaen" w:hAnsi="Sylfaen"/>
                <w:sz w:val="20"/>
                <w:szCs w:val="20"/>
                <w:lang w:val="ka-GE"/>
              </w:rPr>
              <w:t>1/2/0/0</w:t>
            </w:r>
          </w:p>
        </w:tc>
        <w:tc>
          <w:tcPr>
            <w:tcW w:w="444" w:type="dxa"/>
            <w:vMerge w:val="restart"/>
            <w:tcBorders>
              <w:top w:val="single" w:sz="4" w:space="0" w:color="auto"/>
              <w:left w:val="doub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jc w:val="center"/>
              <w:rPr>
                <w:rFonts w:ascii="Sylfaen" w:eastAsia="Times New Roman" w:hAnsi="Sylfaen" w:cs="Times New Roman"/>
                <w:sz w:val="20"/>
                <w:szCs w:val="20"/>
                <w:lang w:val="ru-RU" w:eastAsia="ru-RU"/>
              </w:rPr>
            </w:pPr>
          </w:p>
        </w:tc>
        <w:tc>
          <w:tcPr>
            <w:tcW w:w="53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jc w:val="center"/>
              <w:rPr>
                <w:rFonts w:ascii="Sylfaen" w:eastAsia="Times New Roman" w:hAnsi="Sylfaen" w:cs="Times New Roman"/>
                <w:sz w:val="20"/>
                <w:szCs w:val="20"/>
                <w:lang w:val="ka-GE" w:eastAsia="ru-RU"/>
              </w:rPr>
            </w:pPr>
          </w:p>
        </w:tc>
        <w:tc>
          <w:tcPr>
            <w:tcW w:w="54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jc w:val="center"/>
              <w:rPr>
                <w:rFonts w:ascii="Sylfaen" w:eastAsia="Times New Roman" w:hAnsi="Sylfaen" w:cs="Times New Roman"/>
                <w:sz w:val="20"/>
                <w:szCs w:val="20"/>
                <w:lang w:val="ru-RU" w:eastAsia="ru-RU"/>
              </w:rPr>
            </w:pPr>
            <w:r w:rsidRPr="0006619B">
              <w:rPr>
                <w:rFonts w:ascii="Sylfaen" w:hAnsi="Sylfaen"/>
                <w:sz w:val="20"/>
                <w:szCs w:val="20"/>
                <w:lang w:val="ka-GE"/>
              </w:rPr>
              <w:t>5</w:t>
            </w:r>
          </w:p>
        </w:tc>
        <w:tc>
          <w:tcPr>
            <w:tcW w:w="489" w:type="dxa"/>
            <w:vMerge w:val="restart"/>
            <w:tcBorders>
              <w:top w:val="single" w:sz="4" w:space="0" w:color="auto"/>
              <w:left w:val="single" w:sz="4" w:space="0" w:color="auto"/>
              <w:bottom w:val="single" w:sz="4" w:space="0" w:color="auto"/>
              <w:right w:val="double" w:sz="4" w:space="0" w:color="auto"/>
            </w:tcBorders>
            <w:shd w:val="clear" w:color="auto" w:fill="FFFFFF"/>
            <w:vAlign w:val="center"/>
          </w:tcPr>
          <w:p w:rsidR="005472BF" w:rsidRPr="0006619B" w:rsidRDefault="005472BF" w:rsidP="0006619B">
            <w:pPr>
              <w:spacing w:after="0" w:line="240" w:lineRule="auto"/>
              <w:jc w:val="center"/>
              <w:rPr>
                <w:rFonts w:ascii="Sylfaen" w:eastAsia="Times New Roman" w:hAnsi="Sylfaen" w:cs="Times New Roman"/>
                <w:sz w:val="20"/>
                <w:szCs w:val="20"/>
                <w:lang w:val="ka-GE" w:eastAsia="ru-RU"/>
              </w:rPr>
            </w:pPr>
          </w:p>
        </w:tc>
        <w:tc>
          <w:tcPr>
            <w:tcW w:w="677" w:type="dxa"/>
            <w:vMerge w:val="restart"/>
            <w:tcBorders>
              <w:top w:val="single" w:sz="4" w:space="0" w:color="auto"/>
              <w:left w:val="single" w:sz="4" w:space="0" w:color="auto"/>
              <w:bottom w:val="single" w:sz="4" w:space="0" w:color="auto"/>
              <w:right w:val="thickThinSmallGap" w:sz="24" w:space="0" w:color="auto"/>
            </w:tcBorders>
            <w:shd w:val="clear" w:color="auto" w:fill="FFFFFF"/>
            <w:vAlign w:val="center"/>
          </w:tcPr>
          <w:p w:rsidR="005472BF" w:rsidRPr="0006619B" w:rsidRDefault="005472BF" w:rsidP="0006619B">
            <w:pPr>
              <w:spacing w:after="0" w:line="240" w:lineRule="auto"/>
              <w:jc w:val="center"/>
              <w:rPr>
                <w:rFonts w:ascii="Sylfaen" w:eastAsia="Times New Roman" w:hAnsi="Sylfaen" w:cs="Times New Roman"/>
                <w:sz w:val="20"/>
                <w:szCs w:val="20"/>
                <w:lang w:val="ru-RU" w:eastAsia="ru-RU"/>
              </w:rPr>
            </w:pPr>
          </w:p>
        </w:tc>
      </w:tr>
      <w:tr w:rsidR="005472BF" w:rsidRPr="0006619B" w:rsidTr="005472BF">
        <w:trPr>
          <w:gridAfter w:val="1"/>
          <w:wAfter w:w="6" w:type="dxa"/>
          <w:trHeight w:val="283"/>
        </w:trPr>
        <w:tc>
          <w:tcPr>
            <w:tcW w:w="300" w:type="dxa"/>
            <w:vMerge/>
            <w:tcBorders>
              <w:top w:val="single" w:sz="4" w:space="0" w:color="auto"/>
              <w:left w:val="thinThickSmallGap" w:sz="24" w:space="0" w:color="auto"/>
              <w:bottom w:val="single" w:sz="4" w:space="0" w:color="auto"/>
              <w:right w:val="double" w:sz="4" w:space="0" w:color="auto"/>
            </w:tcBorders>
            <w:vAlign w:val="center"/>
            <w:hideMark/>
          </w:tcPr>
          <w:p w:rsidR="005472BF" w:rsidRPr="0006619B" w:rsidRDefault="005472BF" w:rsidP="0006619B">
            <w:pPr>
              <w:spacing w:after="0" w:line="240" w:lineRule="auto"/>
              <w:rPr>
                <w:rFonts w:ascii="Sylfaen" w:eastAsia="Calibri" w:hAnsi="Sylfaen" w:cs="Times New Roman"/>
                <w:sz w:val="20"/>
                <w:szCs w:val="20"/>
                <w:lang w:val="ka-GE"/>
              </w:rPr>
            </w:pPr>
          </w:p>
        </w:tc>
        <w:tc>
          <w:tcPr>
            <w:tcW w:w="5667" w:type="dxa"/>
            <w:tcBorders>
              <w:top w:val="single" w:sz="4" w:space="0" w:color="auto"/>
              <w:left w:val="double" w:sz="4" w:space="0" w:color="auto"/>
              <w:bottom w:val="single" w:sz="4" w:space="0" w:color="auto"/>
              <w:right w:val="double" w:sz="4" w:space="0" w:color="auto"/>
            </w:tcBorders>
            <w:shd w:val="clear" w:color="auto" w:fill="FFFFFF"/>
            <w:vAlign w:val="center"/>
            <w:hideMark/>
          </w:tcPr>
          <w:p w:rsidR="005472BF" w:rsidRPr="0006619B" w:rsidRDefault="005472BF" w:rsidP="0006619B">
            <w:pPr>
              <w:spacing w:after="0" w:line="240" w:lineRule="auto"/>
              <w:rPr>
                <w:rFonts w:ascii="Sylfaen" w:eastAsia="Times New Roman" w:hAnsi="Sylfaen" w:cs="Sylfaen"/>
                <w:sz w:val="20"/>
                <w:szCs w:val="20"/>
                <w:lang w:val="ka-GE"/>
              </w:rPr>
            </w:pPr>
            <w:r w:rsidRPr="0006619B">
              <w:rPr>
                <w:rFonts w:ascii="Sylfaen" w:hAnsi="Sylfaen" w:cs="Sylfaen"/>
                <w:sz w:val="20"/>
                <w:szCs w:val="20"/>
                <w:lang w:val="ka-GE"/>
              </w:rPr>
              <w:t>მეჩაიეობის განვითარების საფუძვლები</w:t>
            </w:r>
          </w:p>
        </w:tc>
        <w:tc>
          <w:tcPr>
            <w:tcW w:w="300" w:type="dxa"/>
            <w:vMerge/>
            <w:tcBorders>
              <w:top w:val="single" w:sz="4" w:space="0" w:color="auto"/>
              <w:left w:val="doub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doub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ru-RU"/>
              </w:rPr>
            </w:pPr>
          </w:p>
        </w:tc>
        <w:tc>
          <w:tcPr>
            <w:tcW w:w="300" w:type="dxa"/>
            <w:vMerge/>
            <w:tcBorders>
              <w:top w:val="single" w:sz="4" w:space="0" w:color="auto"/>
              <w:left w:val="doub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ru-RU" w:eastAsia="ru-RU"/>
              </w:rPr>
            </w:pPr>
          </w:p>
        </w:tc>
        <w:tc>
          <w:tcPr>
            <w:tcW w:w="489" w:type="dxa"/>
            <w:vMerge/>
            <w:tcBorders>
              <w:top w:val="single" w:sz="4" w:space="0" w:color="auto"/>
              <w:left w:val="single" w:sz="4" w:space="0" w:color="auto"/>
              <w:bottom w:val="single" w:sz="4" w:space="0" w:color="auto"/>
              <w:right w:val="doub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eastAsia="ru-RU"/>
              </w:rPr>
            </w:pPr>
          </w:p>
        </w:tc>
        <w:tc>
          <w:tcPr>
            <w:tcW w:w="677" w:type="dxa"/>
            <w:vMerge/>
            <w:tcBorders>
              <w:top w:val="single" w:sz="4" w:space="0" w:color="auto"/>
              <w:left w:val="single" w:sz="4" w:space="0" w:color="auto"/>
              <w:bottom w:val="single" w:sz="4" w:space="0" w:color="auto"/>
              <w:right w:val="thickThinSmallGap" w:sz="2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ru-RU" w:eastAsia="ru-RU"/>
              </w:rPr>
            </w:pPr>
          </w:p>
        </w:tc>
      </w:tr>
      <w:tr w:rsidR="005472BF" w:rsidRPr="0006619B" w:rsidTr="005472BF">
        <w:trPr>
          <w:gridAfter w:val="1"/>
          <w:wAfter w:w="6" w:type="dxa"/>
          <w:trHeight w:val="283"/>
        </w:trPr>
        <w:tc>
          <w:tcPr>
            <w:tcW w:w="300" w:type="dxa"/>
            <w:vMerge/>
            <w:tcBorders>
              <w:top w:val="single" w:sz="4" w:space="0" w:color="auto"/>
              <w:left w:val="thinThickSmallGap" w:sz="24" w:space="0" w:color="auto"/>
              <w:bottom w:val="single" w:sz="4" w:space="0" w:color="auto"/>
              <w:right w:val="double" w:sz="4" w:space="0" w:color="auto"/>
            </w:tcBorders>
            <w:vAlign w:val="center"/>
            <w:hideMark/>
          </w:tcPr>
          <w:p w:rsidR="005472BF" w:rsidRPr="0006619B" w:rsidRDefault="005472BF" w:rsidP="0006619B">
            <w:pPr>
              <w:spacing w:after="0" w:line="240" w:lineRule="auto"/>
              <w:rPr>
                <w:rFonts w:ascii="Sylfaen" w:eastAsia="Calibri" w:hAnsi="Sylfaen" w:cs="Times New Roman"/>
                <w:sz w:val="20"/>
                <w:szCs w:val="20"/>
                <w:lang w:val="ka-GE"/>
              </w:rPr>
            </w:pPr>
          </w:p>
        </w:tc>
        <w:tc>
          <w:tcPr>
            <w:tcW w:w="5667" w:type="dxa"/>
            <w:tcBorders>
              <w:top w:val="single" w:sz="4" w:space="0" w:color="auto"/>
              <w:left w:val="double" w:sz="4" w:space="0" w:color="auto"/>
              <w:bottom w:val="single" w:sz="4" w:space="0" w:color="auto"/>
              <w:right w:val="double" w:sz="4" w:space="0" w:color="auto"/>
            </w:tcBorders>
            <w:shd w:val="clear" w:color="auto" w:fill="FFFFFF"/>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r w:rsidRPr="0006619B">
              <w:rPr>
                <w:rFonts w:ascii="Sylfaen" w:hAnsi="Sylfaen" w:cs="Sylfaen"/>
                <w:sz w:val="20"/>
                <w:szCs w:val="20"/>
                <w:lang w:val="ka-GE"/>
              </w:rPr>
              <w:t>მცენარეთა კარანტინი</w:t>
            </w:r>
          </w:p>
        </w:tc>
        <w:tc>
          <w:tcPr>
            <w:tcW w:w="300" w:type="dxa"/>
            <w:vMerge/>
            <w:tcBorders>
              <w:top w:val="single" w:sz="4" w:space="0" w:color="auto"/>
              <w:left w:val="doub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doub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ru-RU"/>
              </w:rPr>
            </w:pPr>
          </w:p>
        </w:tc>
        <w:tc>
          <w:tcPr>
            <w:tcW w:w="300" w:type="dxa"/>
            <w:vMerge/>
            <w:tcBorders>
              <w:top w:val="single" w:sz="4" w:space="0" w:color="auto"/>
              <w:left w:val="doub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ru-RU" w:eastAsia="ru-RU"/>
              </w:rPr>
            </w:pPr>
          </w:p>
        </w:tc>
        <w:tc>
          <w:tcPr>
            <w:tcW w:w="489" w:type="dxa"/>
            <w:vMerge/>
            <w:tcBorders>
              <w:top w:val="single" w:sz="4" w:space="0" w:color="auto"/>
              <w:left w:val="single" w:sz="4" w:space="0" w:color="auto"/>
              <w:bottom w:val="single" w:sz="4" w:space="0" w:color="auto"/>
              <w:right w:val="doub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eastAsia="ru-RU"/>
              </w:rPr>
            </w:pPr>
          </w:p>
        </w:tc>
        <w:tc>
          <w:tcPr>
            <w:tcW w:w="677" w:type="dxa"/>
            <w:vMerge/>
            <w:tcBorders>
              <w:top w:val="single" w:sz="4" w:space="0" w:color="auto"/>
              <w:left w:val="single" w:sz="4" w:space="0" w:color="auto"/>
              <w:bottom w:val="single" w:sz="4" w:space="0" w:color="auto"/>
              <w:right w:val="thickThinSmallGap" w:sz="2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ru-RU" w:eastAsia="ru-RU"/>
              </w:rPr>
            </w:pPr>
          </w:p>
        </w:tc>
      </w:tr>
      <w:tr w:rsidR="005472BF" w:rsidRPr="0006619B" w:rsidTr="005472BF">
        <w:trPr>
          <w:gridAfter w:val="1"/>
          <w:wAfter w:w="6" w:type="dxa"/>
          <w:trHeight w:val="283"/>
        </w:trPr>
        <w:tc>
          <w:tcPr>
            <w:tcW w:w="300" w:type="dxa"/>
            <w:vMerge/>
            <w:tcBorders>
              <w:top w:val="single" w:sz="4" w:space="0" w:color="auto"/>
              <w:left w:val="thinThickSmallGap" w:sz="24" w:space="0" w:color="auto"/>
              <w:bottom w:val="single" w:sz="4" w:space="0" w:color="auto"/>
              <w:right w:val="double" w:sz="4" w:space="0" w:color="auto"/>
            </w:tcBorders>
            <w:vAlign w:val="center"/>
            <w:hideMark/>
          </w:tcPr>
          <w:p w:rsidR="005472BF" w:rsidRPr="0006619B" w:rsidRDefault="005472BF" w:rsidP="0006619B">
            <w:pPr>
              <w:spacing w:after="0" w:line="240" w:lineRule="auto"/>
              <w:rPr>
                <w:rFonts w:ascii="Sylfaen" w:eastAsia="Calibri" w:hAnsi="Sylfaen" w:cs="Times New Roman"/>
                <w:sz w:val="20"/>
                <w:szCs w:val="20"/>
                <w:lang w:val="ka-GE"/>
              </w:rPr>
            </w:pPr>
          </w:p>
        </w:tc>
        <w:tc>
          <w:tcPr>
            <w:tcW w:w="5667" w:type="dxa"/>
            <w:tcBorders>
              <w:top w:val="single" w:sz="4" w:space="0" w:color="auto"/>
              <w:left w:val="double" w:sz="4" w:space="0" w:color="auto"/>
              <w:bottom w:val="single" w:sz="4" w:space="0" w:color="auto"/>
              <w:right w:val="double" w:sz="4" w:space="0" w:color="auto"/>
            </w:tcBorders>
            <w:shd w:val="clear" w:color="auto" w:fill="FFFFFF"/>
            <w:hideMark/>
          </w:tcPr>
          <w:p w:rsidR="005472BF" w:rsidRPr="0006619B" w:rsidRDefault="005472BF" w:rsidP="0006619B">
            <w:pPr>
              <w:spacing w:after="0" w:line="240" w:lineRule="auto"/>
              <w:rPr>
                <w:rFonts w:ascii="Sylfaen" w:eastAsia="Times New Roman" w:hAnsi="Sylfaen" w:cs="Sylfaen"/>
                <w:sz w:val="20"/>
                <w:szCs w:val="20"/>
              </w:rPr>
            </w:pPr>
            <w:r w:rsidRPr="0006619B">
              <w:rPr>
                <w:rFonts w:ascii="Sylfaen" w:hAnsi="Sylfaen" w:cs="Sylfaen"/>
                <w:sz w:val="20"/>
                <w:szCs w:val="20"/>
                <w:lang w:val="ka-GE"/>
              </w:rPr>
              <w:t>სუბტროპიკული კულტურების სელექცია</w:t>
            </w:r>
          </w:p>
        </w:tc>
        <w:tc>
          <w:tcPr>
            <w:tcW w:w="300" w:type="dxa"/>
            <w:vMerge/>
            <w:tcBorders>
              <w:top w:val="single" w:sz="4" w:space="0" w:color="auto"/>
              <w:left w:val="doub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rPr>
            </w:pP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rPr>
            </w:pPr>
            <w:r w:rsidRPr="0006619B">
              <w:rPr>
                <w:rFonts w:ascii="Sylfaen" w:hAnsi="Sylfaen"/>
                <w:sz w:val="20"/>
                <w:szCs w:val="20"/>
              </w:rPr>
              <w:t>1/1/1/0</w:t>
            </w:r>
          </w:p>
        </w:tc>
        <w:tc>
          <w:tcPr>
            <w:tcW w:w="300" w:type="dxa"/>
            <w:vMerge/>
            <w:tcBorders>
              <w:top w:val="single" w:sz="4" w:space="0" w:color="auto"/>
              <w:left w:val="doub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ru-RU" w:eastAsia="ru-RU"/>
              </w:rPr>
            </w:pPr>
          </w:p>
        </w:tc>
        <w:tc>
          <w:tcPr>
            <w:tcW w:w="489" w:type="dxa"/>
            <w:vMerge/>
            <w:tcBorders>
              <w:top w:val="single" w:sz="4" w:space="0" w:color="auto"/>
              <w:left w:val="single" w:sz="4" w:space="0" w:color="auto"/>
              <w:bottom w:val="single" w:sz="4" w:space="0" w:color="auto"/>
              <w:right w:val="double" w:sz="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ka-GE" w:eastAsia="ru-RU"/>
              </w:rPr>
            </w:pPr>
          </w:p>
        </w:tc>
        <w:tc>
          <w:tcPr>
            <w:tcW w:w="677" w:type="dxa"/>
            <w:vMerge/>
            <w:tcBorders>
              <w:top w:val="single" w:sz="4" w:space="0" w:color="auto"/>
              <w:left w:val="single" w:sz="4" w:space="0" w:color="auto"/>
              <w:bottom w:val="single" w:sz="4" w:space="0" w:color="auto"/>
              <w:right w:val="thickThinSmallGap" w:sz="24" w:space="0" w:color="auto"/>
            </w:tcBorders>
            <w:vAlign w:val="center"/>
            <w:hideMark/>
          </w:tcPr>
          <w:p w:rsidR="005472BF" w:rsidRPr="0006619B" w:rsidRDefault="005472BF" w:rsidP="0006619B">
            <w:pPr>
              <w:spacing w:after="0" w:line="240" w:lineRule="auto"/>
              <w:rPr>
                <w:rFonts w:ascii="Sylfaen" w:eastAsia="Times New Roman" w:hAnsi="Sylfaen" w:cs="Times New Roman"/>
                <w:sz w:val="20"/>
                <w:szCs w:val="20"/>
                <w:lang w:val="ru-RU" w:eastAsia="ru-RU"/>
              </w:rPr>
            </w:pPr>
          </w:p>
        </w:tc>
      </w:tr>
      <w:tr w:rsidR="005472BF" w:rsidRPr="0006619B" w:rsidTr="005472BF">
        <w:trPr>
          <w:gridAfter w:val="1"/>
          <w:wAfter w:w="6" w:type="dxa"/>
          <w:trHeight w:val="283"/>
        </w:trPr>
        <w:tc>
          <w:tcPr>
            <w:tcW w:w="583" w:type="dxa"/>
            <w:tcBorders>
              <w:top w:val="single" w:sz="4" w:space="0" w:color="auto"/>
              <w:left w:val="thinThickSmallGap" w:sz="24" w:space="0" w:color="auto"/>
              <w:bottom w:val="single" w:sz="4" w:space="0" w:color="auto"/>
              <w:right w:val="double" w:sz="4" w:space="0" w:color="auto"/>
            </w:tcBorders>
            <w:shd w:val="clear" w:color="auto" w:fill="FFFFFF"/>
            <w:hideMark/>
          </w:tcPr>
          <w:p w:rsidR="005472BF" w:rsidRPr="0006619B" w:rsidRDefault="005472BF" w:rsidP="0006619B">
            <w:pPr>
              <w:autoSpaceDE w:val="0"/>
              <w:autoSpaceDN w:val="0"/>
              <w:adjustRightInd w:val="0"/>
              <w:spacing w:after="0" w:line="240" w:lineRule="auto"/>
              <w:jc w:val="center"/>
              <w:rPr>
                <w:rFonts w:ascii="Sylfaen" w:eastAsia="Calibri" w:hAnsi="Sylfaen" w:cs="Times New Roman"/>
                <w:sz w:val="20"/>
                <w:szCs w:val="20"/>
                <w:lang w:val="ka-GE"/>
              </w:rPr>
            </w:pPr>
            <w:r w:rsidRPr="0006619B">
              <w:rPr>
                <w:rFonts w:ascii="Sylfaen" w:eastAsia="Calibri" w:hAnsi="Sylfaen"/>
                <w:sz w:val="20"/>
                <w:szCs w:val="20"/>
                <w:lang w:val="ka-GE"/>
              </w:rPr>
              <w:t>17</w:t>
            </w:r>
          </w:p>
        </w:tc>
        <w:tc>
          <w:tcPr>
            <w:tcW w:w="5667" w:type="dxa"/>
            <w:tcBorders>
              <w:top w:val="single" w:sz="4" w:space="0" w:color="auto"/>
              <w:left w:val="double" w:sz="4" w:space="0" w:color="auto"/>
              <w:bottom w:val="single" w:sz="4" w:space="0" w:color="auto"/>
              <w:right w:val="double" w:sz="4" w:space="0" w:color="auto"/>
            </w:tcBorders>
            <w:shd w:val="clear" w:color="auto" w:fill="FFFFFF"/>
            <w:hideMark/>
          </w:tcPr>
          <w:p w:rsidR="005472BF" w:rsidRPr="0006619B" w:rsidRDefault="005472BF" w:rsidP="0006619B">
            <w:pPr>
              <w:spacing w:after="0" w:line="240" w:lineRule="auto"/>
              <w:rPr>
                <w:rFonts w:ascii="Sylfaen" w:eastAsia="Times New Roman" w:hAnsi="Sylfaen" w:cs="Sylfaen"/>
                <w:sz w:val="20"/>
                <w:szCs w:val="20"/>
                <w:lang w:val="ka-GE"/>
              </w:rPr>
            </w:pPr>
            <w:r w:rsidRPr="0006619B">
              <w:rPr>
                <w:rFonts w:ascii="Sylfaen" w:hAnsi="Sylfaen" w:cs="Sylfaen"/>
                <w:sz w:val="20"/>
                <w:szCs w:val="20"/>
                <w:lang w:val="ka-GE"/>
              </w:rPr>
              <w:t xml:space="preserve"> პროფესიული პრაქტიკა </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Sylfaen"/>
                <w:sz w:val="20"/>
                <w:szCs w:val="20"/>
                <w:lang w:val="ka-GE"/>
              </w:rPr>
            </w:pPr>
            <w:r w:rsidRPr="0006619B">
              <w:rPr>
                <w:rFonts w:ascii="Sylfaen" w:hAnsi="Sylfaen" w:cs="Sylfaen"/>
                <w:sz w:val="20"/>
                <w:szCs w:val="20"/>
                <w:lang w:val="ka-GE"/>
              </w:rPr>
              <w:t>125</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0/0/0/3</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489" w:type="dxa"/>
            <w:tcBorders>
              <w:top w:val="single" w:sz="4" w:space="0" w:color="auto"/>
              <w:left w:val="single" w:sz="4" w:space="0" w:color="auto"/>
              <w:bottom w:val="single" w:sz="4" w:space="0" w:color="auto"/>
              <w:right w:val="doub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677" w:type="dxa"/>
            <w:tcBorders>
              <w:top w:val="single" w:sz="4" w:space="0" w:color="auto"/>
              <w:left w:val="single" w:sz="4" w:space="0" w:color="auto"/>
              <w:bottom w:val="single" w:sz="4" w:space="0" w:color="auto"/>
              <w:right w:val="thickThinSmallGap" w:sz="2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Times New Roman"/>
                <w:sz w:val="20"/>
                <w:szCs w:val="20"/>
              </w:rPr>
            </w:pPr>
            <w:r w:rsidRPr="0006619B">
              <w:rPr>
                <w:rFonts w:ascii="Sylfaen" w:hAnsi="Sylfaen"/>
                <w:sz w:val="20"/>
                <w:szCs w:val="20"/>
              </w:rPr>
              <w:t>1;2;3;4;5</w:t>
            </w:r>
          </w:p>
        </w:tc>
      </w:tr>
      <w:tr w:rsidR="005472BF" w:rsidRPr="0006619B" w:rsidTr="005472BF">
        <w:trPr>
          <w:gridAfter w:val="1"/>
          <w:wAfter w:w="6" w:type="dxa"/>
          <w:trHeight w:val="283"/>
        </w:trPr>
        <w:tc>
          <w:tcPr>
            <w:tcW w:w="583" w:type="dxa"/>
            <w:tcBorders>
              <w:top w:val="single" w:sz="4" w:space="0" w:color="auto"/>
              <w:left w:val="thinThickSmallGap" w:sz="24" w:space="0" w:color="auto"/>
              <w:bottom w:val="single" w:sz="4" w:space="0" w:color="auto"/>
              <w:right w:val="double" w:sz="4" w:space="0" w:color="auto"/>
            </w:tcBorders>
            <w:shd w:val="clear" w:color="auto" w:fill="FFFFFF"/>
            <w:hideMark/>
          </w:tcPr>
          <w:p w:rsidR="005472BF" w:rsidRPr="0006619B" w:rsidRDefault="005472BF" w:rsidP="0006619B">
            <w:pPr>
              <w:autoSpaceDE w:val="0"/>
              <w:autoSpaceDN w:val="0"/>
              <w:adjustRightInd w:val="0"/>
              <w:spacing w:after="0" w:line="240" w:lineRule="auto"/>
              <w:jc w:val="center"/>
              <w:rPr>
                <w:rFonts w:ascii="Sylfaen" w:eastAsia="Calibri" w:hAnsi="Sylfaen" w:cs="Times New Roman"/>
                <w:sz w:val="20"/>
                <w:szCs w:val="20"/>
                <w:lang w:val="ka-GE"/>
              </w:rPr>
            </w:pPr>
            <w:r w:rsidRPr="0006619B">
              <w:rPr>
                <w:rFonts w:ascii="Sylfaen" w:eastAsia="Calibri" w:hAnsi="Sylfaen"/>
                <w:sz w:val="20"/>
                <w:szCs w:val="20"/>
                <w:lang w:val="ka-GE"/>
              </w:rPr>
              <w:t>18</w:t>
            </w:r>
          </w:p>
        </w:tc>
        <w:tc>
          <w:tcPr>
            <w:tcW w:w="5667" w:type="dxa"/>
            <w:tcBorders>
              <w:top w:val="single" w:sz="4" w:space="0" w:color="auto"/>
              <w:left w:val="double" w:sz="4" w:space="0" w:color="auto"/>
              <w:bottom w:val="single" w:sz="4" w:space="0" w:color="auto"/>
              <w:right w:val="double" w:sz="4" w:space="0" w:color="auto"/>
            </w:tcBorders>
            <w:shd w:val="clear" w:color="auto" w:fill="FFFFFF"/>
            <w:hideMark/>
          </w:tcPr>
          <w:p w:rsidR="005472BF" w:rsidRPr="0006619B" w:rsidRDefault="005472BF" w:rsidP="0006619B">
            <w:pPr>
              <w:spacing w:after="0" w:line="240" w:lineRule="auto"/>
              <w:rPr>
                <w:rFonts w:ascii="Sylfaen" w:eastAsia="Times New Roman" w:hAnsi="Sylfaen" w:cs="Sylfaen"/>
                <w:sz w:val="20"/>
                <w:szCs w:val="20"/>
                <w:lang w:val="ka-GE"/>
              </w:rPr>
            </w:pPr>
            <w:proofErr w:type="spellStart"/>
            <w:proofErr w:type="gramStart"/>
            <w:r w:rsidRPr="0006619B">
              <w:rPr>
                <w:rFonts w:ascii="Sylfaen" w:hAnsi="Sylfaen" w:cs="Sylfaen"/>
                <w:sz w:val="20"/>
                <w:szCs w:val="20"/>
              </w:rPr>
              <w:t>სამაგისტრო</w:t>
            </w:r>
            <w:proofErr w:type="spellEnd"/>
            <w:r w:rsidRPr="0006619B">
              <w:rPr>
                <w:rFonts w:ascii="Sylfaen" w:hAnsi="Sylfaen" w:cs="Sylfaen"/>
                <w:sz w:val="20"/>
                <w:szCs w:val="20"/>
              </w:rPr>
              <w:t xml:space="preserve">  </w:t>
            </w:r>
            <w:proofErr w:type="spellStart"/>
            <w:r w:rsidRPr="0006619B">
              <w:rPr>
                <w:rFonts w:ascii="Sylfaen" w:hAnsi="Sylfaen" w:cs="Sylfaen"/>
                <w:sz w:val="20"/>
                <w:szCs w:val="20"/>
              </w:rPr>
              <w:t>ნაშრომი</w:t>
            </w:r>
            <w:proofErr w:type="spellEnd"/>
            <w:proofErr w:type="gramEnd"/>
            <w:r w:rsidRPr="0006619B">
              <w:rPr>
                <w:rFonts w:ascii="Sylfaen" w:hAnsi="Sylfaen" w:cs="Sylfaen"/>
                <w:sz w:val="20"/>
                <w:szCs w:val="20"/>
                <w:lang w:val="ka-GE"/>
              </w:rPr>
              <w:t xml:space="preserve"> აგროეკოლოგიაში</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30</w:t>
            </w:r>
          </w:p>
        </w:tc>
        <w:tc>
          <w:tcPr>
            <w:tcW w:w="632" w:type="dxa"/>
            <w:tcBorders>
              <w:top w:val="single" w:sz="4" w:space="0" w:color="auto"/>
              <w:left w:val="single" w:sz="4" w:space="0" w:color="auto"/>
              <w:bottom w:val="single" w:sz="4" w:space="0" w:color="auto"/>
              <w:right w:val="single" w:sz="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Sylfaen"/>
                <w:sz w:val="20"/>
                <w:szCs w:val="20"/>
              </w:rPr>
            </w:pPr>
            <w:r w:rsidRPr="0006619B">
              <w:rPr>
                <w:rFonts w:ascii="Sylfaen" w:hAnsi="Sylfaen" w:cs="Sylfaen"/>
                <w:sz w:val="20"/>
                <w:szCs w:val="20"/>
              </w:rPr>
              <w:t>750</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40</w:t>
            </w:r>
          </w:p>
        </w:tc>
        <w:tc>
          <w:tcPr>
            <w:tcW w:w="9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707</w:t>
            </w: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0/0/0/4</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ru-RU"/>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p>
        </w:tc>
        <w:tc>
          <w:tcPr>
            <w:tcW w:w="489" w:type="dxa"/>
            <w:tcBorders>
              <w:top w:val="single" w:sz="4" w:space="0" w:color="auto"/>
              <w:left w:val="single" w:sz="4" w:space="0" w:color="auto"/>
              <w:bottom w:val="single" w:sz="4" w:space="0" w:color="auto"/>
              <w:right w:val="doub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sz w:val="20"/>
                <w:szCs w:val="20"/>
                <w:lang w:val="ka-GE"/>
              </w:rPr>
            </w:pPr>
            <w:r w:rsidRPr="0006619B">
              <w:rPr>
                <w:rFonts w:ascii="Sylfaen" w:hAnsi="Sylfaen"/>
                <w:sz w:val="20"/>
                <w:szCs w:val="20"/>
                <w:lang w:val="ka-GE"/>
              </w:rPr>
              <w:t>30</w:t>
            </w:r>
          </w:p>
        </w:tc>
        <w:tc>
          <w:tcPr>
            <w:tcW w:w="677" w:type="dxa"/>
            <w:tcBorders>
              <w:top w:val="single" w:sz="4" w:space="0" w:color="auto"/>
              <w:left w:val="single" w:sz="4" w:space="0" w:color="auto"/>
              <w:bottom w:val="single" w:sz="4" w:space="0" w:color="auto"/>
              <w:right w:val="thickThinSmallGap" w:sz="24" w:space="0" w:color="auto"/>
            </w:tcBorders>
            <w:shd w:val="clear" w:color="auto" w:fill="FFFFFF"/>
            <w:hideMark/>
          </w:tcPr>
          <w:p w:rsidR="005472BF" w:rsidRPr="0006619B" w:rsidRDefault="005472BF" w:rsidP="0006619B">
            <w:pPr>
              <w:spacing w:after="0" w:line="240" w:lineRule="auto"/>
              <w:jc w:val="center"/>
              <w:rPr>
                <w:rFonts w:ascii="Sylfaen" w:eastAsia="Times New Roman" w:hAnsi="Sylfaen" w:cs="Times New Roman"/>
                <w:sz w:val="20"/>
                <w:szCs w:val="20"/>
                <w:lang w:val="ka-GE"/>
              </w:rPr>
            </w:pPr>
            <w:r w:rsidRPr="0006619B">
              <w:rPr>
                <w:rFonts w:ascii="Sylfaen" w:hAnsi="Sylfaen"/>
                <w:sz w:val="20"/>
                <w:szCs w:val="20"/>
                <w:lang w:val="ka-GE"/>
              </w:rPr>
              <w:t>1-18</w:t>
            </w:r>
          </w:p>
        </w:tc>
      </w:tr>
      <w:tr w:rsidR="005472BF" w:rsidRPr="0006619B" w:rsidTr="005472BF">
        <w:trPr>
          <w:gridAfter w:val="1"/>
          <w:wAfter w:w="6" w:type="dxa"/>
          <w:trHeight w:val="283"/>
        </w:trPr>
        <w:tc>
          <w:tcPr>
            <w:tcW w:w="6250" w:type="dxa"/>
            <w:gridSpan w:val="2"/>
            <w:tcBorders>
              <w:top w:val="single" w:sz="4" w:space="0" w:color="auto"/>
              <w:left w:val="thinThickSmallGap" w:sz="24" w:space="0" w:color="auto"/>
              <w:bottom w:val="thickThinSmallGap" w:sz="24" w:space="0" w:color="auto"/>
              <w:right w:val="double" w:sz="4" w:space="0" w:color="auto"/>
            </w:tcBorders>
            <w:shd w:val="clear" w:color="auto" w:fill="FFFFFF"/>
            <w:vAlign w:val="center"/>
            <w:hideMark/>
          </w:tcPr>
          <w:p w:rsidR="005472BF" w:rsidRPr="0006619B" w:rsidRDefault="005472BF" w:rsidP="0006619B">
            <w:pPr>
              <w:spacing w:after="0" w:line="240" w:lineRule="auto"/>
              <w:jc w:val="center"/>
              <w:rPr>
                <w:rFonts w:ascii="Sylfaen" w:eastAsia="Times New Roman" w:hAnsi="Sylfaen" w:cs="Times New Roman"/>
                <w:b/>
                <w:sz w:val="20"/>
                <w:szCs w:val="20"/>
                <w:lang w:val="ka-GE" w:eastAsia="ru-RU"/>
              </w:rPr>
            </w:pPr>
            <w:r w:rsidRPr="0006619B">
              <w:rPr>
                <w:rFonts w:ascii="Sylfaen" w:eastAsia="Calibri" w:hAnsi="Sylfaen" w:cs="Sylfaen"/>
                <w:b/>
                <w:sz w:val="20"/>
                <w:szCs w:val="20"/>
                <w:lang w:val="ka-GE"/>
              </w:rPr>
              <w:t>სულ</w:t>
            </w:r>
          </w:p>
        </w:tc>
        <w:tc>
          <w:tcPr>
            <w:tcW w:w="515" w:type="dxa"/>
            <w:tcBorders>
              <w:top w:val="single" w:sz="4" w:space="0" w:color="auto"/>
              <w:left w:val="double" w:sz="4" w:space="0" w:color="auto"/>
              <w:bottom w:val="thickThinSmallGap" w:sz="24" w:space="0" w:color="auto"/>
              <w:right w:val="single" w:sz="4" w:space="0" w:color="auto"/>
            </w:tcBorders>
            <w:shd w:val="clear" w:color="auto" w:fill="FFFFFF"/>
            <w:vAlign w:val="center"/>
            <w:hideMark/>
          </w:tcPr>
          <w:p w:rsidR="005472BF" w:rsidRPr="0006619B" w:rsidRDefault="005472BF" w:rsidP="0006619B">
            <w:pPr>
              <w:spacing w:after="0" w:line="240" w:lineRule="auto"/>
              <w:ind w:right="-107"/>
              <w:jc w:val="center"/>
              <w:rPr>
                <w:rFonts w:ascii="Sylfaen" w:eastAsia="Times New Roman" w:hAnsi="Sylfaen" w:cs="Times New Roman"/>
                <w:b/>
                <w:sz w:val="20"/>
                <w:szCs w:val="20"/>
                <w:lang w:val="ka-GE"/>
              </w:rPr>
            </w:pPr>
            <w:r w:rsidRPr="0006619B">
              <w:rPr>
                <w:rFonts w:ascii="Sylfaen" w:hAnsi="Sylfaen"/>
                <w:b/>
                <w:sz w:val="20"/>
                <w:szCs w:val="20"/>
                <w:lang w:val="ka-GE"/>
              </w:rPr>
              <w:t>120</w:t>
            </w:r>
          </w:p>
        </w:tc>
        <w:tc>
          <w:tcPr>
            <w:tcW w:w="632" w:type="dxa"/>
            <w:tcBorders>
              <w:top w:val="single" w:sz="4" w:space="0" w:color="auto"/>
              <w:left w:val="single" w:sz="4" w:space="0" w:color="auto"/>
              <w:bottom w:val="thickThinSmallGap" w:sz="24" w:space="0" w:color="auto"/>
              <w:right w:val="single" w:sz="4" w:space="0" w:color="auto"/>
            </w:tcBorders>
            <w:shd w:val="clear" w:color="auto" w:fill="FFFFFF"/>
            <w:hideMark/>
          </w:tcPr>
          <w:p w:rsidR="005472BF" w:rsidRPr="0006619B" w:rsidRDefault="005472BF" w:rsidP="0006619B">
            <w:pPr>
              <w:spacing w:after="0" w:line="240" w:lineRule="auto"/>
              <w:ind w:right="-107"/>
              <w:jc w:val="center"/>
              <w:rPr>
                <w:rFonts w:ascii="Sylfaen" w:eastAsia="Times New Roman" w:hAnsi="Sylfaen" w:cs="Times New Roman"/>
                <w:b/>
                <w:sz w:val="20"/>
                <w:szCs w:val="20"/>
                <w:lang w:val="ka-GE"/>
              </w:rPr>
            </w:pPr>
            <w:r w:rsidRPr="0006619B">
              <w:rPr>
                <w:rFonts w:ascii="Sylfaen" w:hAnsi="Sylfaen"/>
                <w:b/>
                <w:sz w:val="20"/>
                <w:szCs w:val="20"/>
                <w:lang w:val="ka-GE"/>
              </w:rPr>
              <w:t>3000</w:t>
            </w:r>
          </w:p>
        </w:tc>
        <w:tc>
          <w:tcPr>
            <w:tcW w:w="828" w:type="dxa"/>
            <w:tcBorders>
              <w:top w:val="single" w:sz="4" w:space="0" w:color="auto"/>
              <w:left w:val="single" w:sz="4" w:space="0" w:color="auto"/>
              <w:bottom w:val="thickThinSmallGap" w:sz="24" w:space="0" w:color="auto"/>
              <w:right w:val="single" w:sz="4" w:space="0" w:color="auto"/>
            </w:tcBorders>
            <w:shd w:val="clear" w:color="auto" w:fill="FFFFFF"/>
            <w:hideMark/>
          </w:tcPr>
          <w:p w:rsidR="005472BF" w:rsidRPr="0006619B" w:rsidRDefault="005472BF" w:rsidP="0006619B">
            <w:pPr>
              <w:spacing w:after="0" w:line="240" w:lineRule="auto"/>
              <w:ind w:right="-107"/>
              <w:jc w:val="center"/>
              <w:rPr>
                <w:rFonts w:ascii="Sylfaen" w:eastAsia="Times New Roman" w:hAnsi="Sylfaen" w:cs="Times New Roman"/>
                <w:b/>
                <w:sz w:val="20"/>
                <w:szCs w:val="20"/>
                <w:lang w:val="ru-RU"/>
              </w:rPr>
            </w:pPr>
            <w:r w:rsidRPr="0006619B">
              <w:rPr>
                <w:rFonts w:ascii="Sylfaen" w:hAnsi="Sylfaen"/>
                <w:b/>
                <w:sz w:val="20"/>
                <w:szCs w:val="20"/>
              </w:rPr>
              <w:t>8</w:t>
            </w:r>
            <w:r w:rsidRPr="0006619B">
              <w:rPr>
                <w:rFonts w:ascii="Sylfaen" w:hAnsi="Sylfaen"/>
                <w:b/>
                <w:sz w:val="20"/>
                <w:szCs w:val="20"/>
                <w:lang w:val="ru-RU"/>
              </w:rPr>
              <w:t>50</w:t>
            </w:r>
          </w:p>
        </w:tc>
        <w:tc>
          <w:tcPr>
            <w:tcW w:w="973" w:type="dxa"/>
            <w:tcBorders>
              <w:top w:val="single" w:sz="4" w:space="0" w:color="auto"/>
              <w:left w:val="single" w:sz="4" w:space="0" w:color="auto"/>
              <w:bottom w:val="thickThinSmallGap" w:sz="24" w:space="0" w:color="auto"/>
              <w:right w:val="single" w:sz="4" w:space="0" w:color="auto"/>
            </w:tcBorders>
            <w:shd w:val="clear" w:color="auto" w:fill="FFFFFF"/>
            <w:hideMark/>
          </w:tcPr>
          <w:p w:rsidR="005472BF" w:rsidRPr="0006619B" w:rsidRDefault="005472BF" w:rsidP="0006619B">
            <w:pPr>
              <w:spacing w:after="0" w:line="240" w:lineRule="auto"/>
              <w:ind w:right="-107"/>
              <w:jc w:val="center"/>
              <w:rPr>
                <w:rFonts w:ascii="Sylfaen" w:eastAsia="Times New Roman" w:hAnsi="Sylfaen" w:cs="Times New Roman"/>
                <w:b/>
                <w:sz w:val="20"/>
                <w:szCs w:val="20"/>
                <w:lang w:val="ka-GE"/>
              </w:rPr>
            </w:pPr>
            <w:r w:rsidRPr="0006619B">
              <w:rPr>
                <w:rFonts w:ascii="Sylfaen" w:hAnsi="Sylfaen"/>
                <w:b/>
                <w:sz w:val="20"/>
                <w:szCs w:val="20"/>
                <w:lang w:val="ka-GE"/>
              </w:rPr>
              <w:t>54</w:t>
            </w:r>
          </w:p>
        </w:tc>
        <w:tc>
          <w:tcPr>
            <w:tcW w:w="688" w:type="dxa"/>
            <w:tcBorders>
              <w:top w:val="single" w:sz="4" w:space="0" w:color="auto"/>
              <w:left w:val="single" w:sz="4" w:space="0" w:color="auto"/>
              <w:bottom w:val="thickThinSmallGap" w:sz="24" w:space="0" w:color="auto"/>
              <w:right w:val="single" w:sz="4" w:space="0" w:color="auto"/>
            </w:tcBorders>
            <w:shd w:val="clear" w:color="auto" w:fill="FFFFFF"/>
            <w:hideMark/>
          </w:tcPr>
          <w:p w:rsidR="005472BF" w:rsidRPr="0006619B" w:rsidRDefault="005472BF" w:rsidP="0006619B">
            <w:pPr>
              <w:spacing w:after="0" w:line="240" w:lineRule="auto"/>
              <w:ind w:left="-47" w:right="-107"/>
              <w:jc w:val="center"/>
              <w:rPr>
                <w:rFonts w:ascii="Sylfaen" w:eastAsia="Times New Roman" w:hAnsi="Sylfaen" w:cs="Times New Roman"/>
                <w:b/>
                <w:sz w:val="20"/>
                <w:szCs w:val="20"/>
                <w:lang w:val="ka-GE"/>
              </w:rPr>
            </w:pPr>
            <w:r w:rsidRPr="0006619B">
              <w:rPr>
                <w:rFonts w:ascii="Sylfaen" w:hAnsi="Sylfaen"/>
                <w:b/>
                <w:sz w:val="20"/>
                <w:szCs w:val="20"/>
                <w:lang w:val="ka-GE"/>
              </w:rPr>
              <w:t>2096</w:t>
            </w:r>
          </w:p>
        </w:tc>
        <w:tc>
          <w:tcPr>
            <w:tcW w:w="1578" w:type="dxa"/>
            <w:tcBorders>
              <w:top w:val="single" w:sz="4" w:space="0" w:color="auto"/>
              <w:left w:val="single" w:sz="4" w:space="0" w:color="auto"/>
              <w:bottom w:val="thickThinSmallGap" w:sz="24" w:space="0" w:color="auto"/>
              <w:right w:val="double" w:sz="4" w:space="0" w:color="auto"/>
            </w:tcBorders>
            <w:shd w:val="clear" w:color="auto" w:fill="FFFFFF"/>
            <w:vAlign w:val="center"/>
            <w:hideMark/>
          </w:tcPr>
          <w:p w:rsidR="005472BF" w:rsidRPr="0006619B" w:rsidRDefault="005472BF" w:rsidP="0006619B">
            <w:pPr>
              <w:spacing w:after="0" w:line="240" w:lineRule="auto"/>
              <w:rPr>
                <w:rFonts w:ascii="Sylfaen" w:hAnsi="Sylfaen" w:cs="Times New Roman"/>
                <w:sz w:val="20"/>
                <w:szCs w:val="20"/>
              </w:rPr>
            </w:pPr>
          </w:p>
        </w:tc>
        <w:tc>
          <w:tcPr>
            <w:tcW w:w="444" w:type="dxa"/>
            <w:tcBorders>
              <w:top w:val="single" w:sz="4" w:space="0" w:color="auto"/>
              <w:left w:val="double" w:sz="4" w:space="0" w:color="auto"/>
              <w:bottom w:val="thickThinSmallGap" w:sz="24" w:space="0" w:color="auto"/>
              <w:right w:val="single" w:sz="4" w:space="0" w:color="auto"/>
            </w:tcBorders>
            <w:shd w:val="clear" w:color="auto" w:fill="FFFFFF"/>
            <w:vAlign w:val="center"/>
            <w:hideMark/>
          </w:tcPr>
          <w:p w:rsidR="005472BF" w:rsidRPr="0006619B" w:rsidRDefault="005472BF" w:rsidP="0006619B">
            <w:pPr>
              <w:spacing w:after="0" w:line="240" w:lineRule="auto"/>
              <w:jc w:val="center"/>
              <w:rPr>
                <w:rFonts w:ascii="Sylfaen" w:eastAsia="Times New Roman" w:hAnsi="Sylfaen" w:cs="Times New Roman"/>
                <w:sz w:val="20"/>
                <w:szCs w:val="20"/>
                <w:lang w:val="ru-RU" w:eastAsia="ru-RU"/>
              </w:rPr>
            </w:pPr>
            <w:r w:rsidRPr="0006619B">
              <w:rPr>
                <w:rFonts w:ascii="Sylfaen" w:hAnsi="Sylfaen"/>
                <w:sz w:val="20"/>
                <w:szCs w:val="20"/>
                <w:lang w:val="ru-RU" w:eastAsia="ru-RU"/>
              </w:rPr>
              <w:t>30</w:t>
            </w:r>
          </w:p>
        </w:tc>
        <w:tc>
          <w:tcPr>
            <w:tcW w:w="539" w:type="dxa"/>
            <w:tcBorders>
              <w:top w:val="single" w:sz="4" w:space="0" w:color="auto"/>
              <w:left w:val="single" w:sz="4" w:space="0" w:color="auto"/>
              <w:bottom w:val="thickThinSmallGap" w:sz="24" w:space="0" w:color="auto"/>
              <w:right w:val="single" w:sz="4" w:space="0" w:color="auto"/>
            </w:tcBorders>
            <w:shd w:val="clear" w:color="auto" w:fill="FFFFFF"/>
            <w:vAlign w:val="center"/>
            <w:hideMark/>
          </w:tcPr>
          <w:p w:rsidR="005472BF" w:rsidRPr="0006619B" w:rsidRDefault="005472BF" w:rsidP="0006619B">
            <w:pPr>
              <w:spacing w:after="0" w:line="240" w:lineRule="auto"/>
              <w:jc w:val="center"/>
              <w:rPr>
                <w:rFonts w:ascii="Sylfaen" w:eastAsia="Times New Roman" w:hAnsi="Sylfaen" w:cs="Times New Roman"/>
                <w:sz w:val="20"/>
                <w:szCs w:val="20"/>
                <w:lang w:val="ru-RU" w:eastAsia="ru-RU"/>
              </w:rPr>
            </w:pPr>
            <w:r w:rsidRPr="0006619B">
              <w:rPr>
                <w:rFonts w:ascii="Sylfaen" w:hAnsi="Sylfaen"/>
                <w:sz w:val="20"/>
                <w:szCs w:val="20"/>
                <w:lang w:val="ru-RU" w:eastAsia="ru-RU"/>
              </w:rPr>
              <w:t>30</w:t>
            </w:r>
          </w:p>
        </w:tc>
        <w:tc>
          <w:tcPr>
            <w:tcW w:w="547" w:type="dxa"/>
            <w:tcBorders>
              <w:top w:val="single" w:sz="4" w:space="0" w:color="auto"/>
              <w:left w:val="single" w:sz="4" w:space="0" w:color="auto"/>
              <w:bottom w:val="thickThinSmallGap" w:sz="24" w:space="0" w:color="auto"/>
              <w:right w:val="single" w:sz="4" w:space="0" w:color="auto"/>
            </w:tcBorders>
            <w:shd w:val="clear" w:color="auto" w:fill="FFFFFF"/>
            <w:vAlign w:val="center"/>
            <w:hideMark/>
          </w:tcPr>
          <w:p w:rsidR="005472BF" w:rsidRPr="0006619B" w:rsidRDefault="005472BF" w:rsidP="0006619B">
            <w:pPr>
              <w:spacing w:after="0" w:line="240" w:lineRule="auto"/>
              <w:jc w:val="center"/>
              <w:rPr>
                <w:rFonts w:ascii="Sylfaen" w:eastAsia="Times New Roman" w:hAnsi="Sylfaen" w:cs="Times New Roman"/>
                <w:sz w:val="20"/>
                <w:szCs w:val="20"/>
                <w:lang w:val="ru-RU" w:eastAsia="ru-RU"/>
              </w:rPr>
            </w:pPr>
            <w:r w:rsidRPr="0006619B">
              <w:rPr>
                <w:rFonts w:ascii="Sylfaen" w:hAnsi="Sylfaen"/>
                <w:sz w:val="20"/>
                <w:szCs w:val="20"/>
                <w:lang w:val="ru-RU" w:eastAsia="ru-RU"/>
              </w:rPr>
              <w:t>30</w:t>
            </w:r>
          </w:p>
        </w:tc>
        <w:tc>
          <w:tcPr>
            <w:tcW w:w="489" w:type="dxa"/>
            <w:tcBorders>
              <w:top w:val="single" w:sz="4" w:space="0" w:color="auto"/>
              <w:left w:val="single" w:sz="4" w:space="0" w:color="auto"/>
              <w:bottom w:val="thickThinSmallGap" w:sz="24" w:space="0" w:color="auto"/>
              <w:right w:val="double" w:sz="4" w:space="0" w:color="auto"/>
            </w:tcBorders>
            <w:shd w:val="clear" w:color="auto" w:fill="FFFFFF"/>
            <w:vAlign w:val="center"/>
            <w:hideMark/>
          </w:tcPr>
          <w:p w:rsidR="005472BF" w:rsidRPr="0006619B" w:rsidRDefault="005472BF" w:rsidP="0006619B">
            <w:pPr>
              <w:spacing w:after="0" w:line="240" w:lineRule="auto"/>
              <w:jc w:val="center"/>
              <w:rPr>
                <w:rFonts w:ascii="Sylfaen" w:eastAsia="Times New Roman" w:hAnsi="Sylfaen" w:cs="Times New Roman"/>
                <w:sz w:val="20"/>
                <w:szCs w:val="20"/>
                <w:lang w:val="ru-RU" w:eastAsia="ru-RU"/>
              </w:rPr>
            </w:pPr>
            <w:r w:rsidRPr="0006619B">
              <w:rPr>
                <w:rFonts w:ascii="Sylfaen" w:hAnsi="Sylfaen"/>
                <w:sz w:val="20"/>
                <w:szCs w:val="20"/>
                <w:lang w:val="ru-RU" w:eastAsia="ru-RU"/>
              </w:rPr>
              <w:t>30</w:t>
            </w:r>
          </w:p>
        </w:tc>
        <w:tc>
          <w:tcPr>
            <w:tcW w:w="677" w:type="dxa"/>
            <w:tcBorders>
              <w:top w:val="single" w:sz="4" w:space="0" w:color="auto"/>
              <w:left w:val="single" w:sz="4" w:space="0" w:color="auto"/>
              <w:bottom w:val="thickThinSmallGap" w:sz="24" w:space="0" w:color="auto"/>
              <w:right w:val="thickThinSmallGap" w:sz="24" w:space="0" w:color="auto"/>
            </w:tcBorders>
            <w:shd w:val="clear" w:color="auto" w:fill="FFFFFF"/>
            <w:vAlign w:val="center"/>
          </w:tcPr>
          <w:p w:rsidR="005472BF" w:rsidRPr="0006619B" w:rsidRDefault="005472BF" w:rsidP="0006619B">
            <w:pPr>
              <w:spacing w:after="0" w:line="240" w:lineRule="auto"/>
              <w:jc w:val="center"/>
              <w:rPr>
                <w:rFonts w:ascii="Sylfaen" w:eastAsia="Times New Roman" w:hAnsi="Sylfaen" w:cs="Times New Roman"/>
                <w:sz w:val="20"/>
                <w:szCs w:val="20"/>
                <w:lang w:val="ru-RU" w:eastAsia="ru-RU"/>
              </w:rPr>
            </w:pPr>
          </w:p>
        </w:tc>
      </w:tr>
    </w:tbl>
    <w:p w:rsidR="00CD128B" w:rsidRPr="0006619B" w:rsidRDefault="00CD128B" w:rsidP="0006619B">
      <w:pPr>
        <w:spacing w:after="0" w:line="240" w:lineRule="auto"/>
        <w:jc w:val="center"/>
        <w:rPr>
          <w:rFonts w:ascii="Sylfaen" w:hAnsi="Sylfaen" w:cs="Sylfaen"/>
          <w:b/>
          <w:sz w:val="20"/>
          <w:szCs w:val="20"/>
          <w:lang w:val="ka-GE"/>
        </w:rPr>
      </w:pPr>
    </w:p>
    <w:p w:rsidR="00722310" w:rsidRPr="0006619B" w:rsidRDefault="00722310" w:rsidP="0006619B">
      <w:pPr>
        <w:spacing w:after="0" w:line="240" w:lineRule="auto"/>
        <w:rPr>
          <w:rFonts w:ascii="Sylfaen" w:hAnsi="Sylfaen"/>
          <w:b/>
          <w:sz w:val="20"/>
          <w:szCs w:val="20"/>
        </w:rPr>
        <w:sectPr w:rsidR="00722310" w:rsidRPr="0006619B" w:rsidSect="00722310">
          <w:type w:val="continuous"/>
          <w:pgSz w:w="15840" w:h="12240" w:orient="landscape"/>
          <w:pgMar w:top="425" w:right="1098" w:bottom="1701" w:left="1276" w:header="720" w:footer="720" w:gutter="0"/>
          <w:cols w:space="720"/>
        </w:sectPr>
      </w:pPr>
    </w:p>
    <w:p w:rsidR="003F0F62" w:rsidRPr="0006619B" w:rsidRDefault="003F0F62" w:rsidP="0006619B">
      <w:pPr>
        <w:spacing w:after="0" w:line="240" w:lineRule="auto"/>
        <w:rPr>
          <w:rFonts w:ascii="Sylfaen" w:hAnsi="Sylfaen"/>
          <w:b/>
          <w:sz w:val="20"/>
          <w:szCs w:val="20"/>
        </w:rPr>
      </w:pPr>
    </w:p>
    <w:sectPr w:rsidR="003F0F62" w:rsidRPr="0006619B" w:rsidSect="00722310">
      <w:pgSz w:w="12240" w:h="15840"/>
      <w:pgMar w:top="0" w:right="1701" w:bottom="0"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BD3" w:rsidRDefault="00C25BD3">
      <w:pPr>
        <w:spacing w:after="0" w:line="240" w:lineRule="auto"/>
      </w:pPr>
      <w:r>
        <w:separator/>
      </w:r>
    </w:p>
  </w:endnote>
  <w:endnote w:type="continuationSeparator" w:id="0">
    <w:p w:rsidR="00C25BD3" w:rsidRDefault="00C25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BA4" w:rsidRDefault="00B56BA4"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6BA4" w:rsidRDefault="00B56BA4"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BA4" w:rsidRDefault="00B56BA4"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619B">
      <w:rPr>
        <w:rStyle w:val="PageNumber"/>
        <w:noProof/>
      </w:rPr>
      <w:t>7</w:t>
    </w:r>
    <w:r>
      <w:rPr>
        <w:rStyle w:val="PageNumber"/>
      </w:rPr>
      <w:fldChar w:fldCharType="end"/>
    </w:r>
  </w:p>
  <w:p w:rsidR="00B56BA4" w:rsidRDefault="00B56BA4"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BA4" w:rsidRDefault="00B56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BD3" w:rsidRDefault="00C25BD3">
      <w:pPr>
        <w:spacing w:after="0" w:line="240" w:lineRule="auto"/>
      </w:pPr>
      <w:r>
        <w:separator/>
      </w:r>
    </w:p>
  </w:footnote>
  <w:footnote w:type="continuationSeparator" w:id="0">
    <w:p w:rsidR="00C25BD3" w:rsidRDefault="00C25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BA4" w:rsidRDefault="00B56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BA4" w:rsidRDefault="00B56B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BA4" w:rsidRDefault="00B56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721"/>
    <w:multiLevelType w:val="hybridMultilevel"/>
    <w:tmpl w:val="2452B9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378361B2"/>
    <w:multiLevelType w:val="hybridMultilevel"/>
    <w:tmpl w:val="AF5024A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561AF5"/>
    <w:multiLevelType w:val="hybridMultilevel"/>
    <w:tmpl w:val="62CEDC1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9"/>
  </w:num>
  <w:num w:numId="2">
    <w:abstractNumId w:val="3"/>
  </w:num>
  <w:num w:numId="3">
    <w:abstractNumId w:val="5"/>
  </w:num>
  <w:num w:numId="4">
    <w:abstractNumId w:val="7"/>
  </w:num>
  <w:num w:numId="5">
    <w:abstractNumId w:val="4"/>
  </w:num>
  <w:num w:numId="6">
    <w:abstractNumId w:val="1"/>
  </w:num>
  <w:num w:numId="7">
    <w:abstractNumId w:val="8"/>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43200"/>
    <w:rsid w:val="00065B67"/>
    <w:rsid w:val="0006619B"/>
    <w:rsid w:val="00072873"/>
    <w:rsid w:val="0008556D"/>
    <w:rsid w:val="00094068"/>
    <w:rsid w:val="000A11DD"/>
    <w:rsid w:val="000B31A7"/>
    <w:rsid w:val="000B5F74"/>
    <w:rsid w:val="000B6DCF"/>
    <w:rsid w:val="000C4989"/>
    <w:rsid w:val="000D762D"/>
    <w:rsid w:val="001165A4"/>
    <w:rsid w:val="001267BE"/>
    <w:rsid w:val="00141898"/>
    <w:rsid w:val="001502F5"/>
    <w:rsid w:val="00152E82"/>
    <w:rsid w:val="0015476C"/>
    <w:rsid w:val="0015573A"/>
    <w:rsid w:val="00156F0C"/>
    <w:rsid w:val="00175262"/>
    <w:rsid w:val="00181309"/>
    <w:rsid w:val="001A6226"/>
    <w:rsid w:val="001B1BDE"/>
    <w:rsid w:val="001C0C65"/>
    <w:rsid w:val="001E213F"/>
    <w:rsid w:val="00203227"/>
    <w:rsid w:val="0020750A"/>
    <w:rsid w:val="00213B1A"/>
    <w:rsid w:val="00220B2A"/>
    <w:rsid w:val="002232BE"/>
    <w:rsid w:val="00257465"/>
    <w:rsid w:val="00280A70"/>
    <w:rsid w:val="00281CEE"/>
    <w:rsid w:val="00295C8E"/>
    <w:rsid w:val="002A22C7"/>
    <w:rsid w:val="002A7E85"/>
    <w:rsid w:val="002C599F"/>
    <w:rsid w:val="002E00ED"/>
    <w:rsid w:val="002E083E"/>
    <w:rsid w:val="002F0277"/>
    <w:rsid w:val="002F312E"/>
    <w:rsid w:val="002F7E0E"/>
    <w:rsid w:val="00306999"/>
    <w:rsid w:val="00324C79"/>
    <w:rsid w:val="00340FC1"/>
    <w:rsid w:val="00374A0A"/>
    <w:rsid w:val="00381431"/>
    <w:rsid w:val="00383923"/>
    <w:rsid w:val="003B1D07"/>
    <w:rsid w:val="003B5CA1"/>
    <w:rsid w:val="003B5FF9"/>
    <w:rsid w:val="003C33A7"/>
    <w:rsid w:val="003D1CA5"/>
    <w:rsid w:val="003D7F1C"/>
    <w:rsid w:val="003F0F62"/>
    <w:rsid w:val="004036D2"/>
    <w:rsid w:val="00426119"/>
    <w:rsid w:val="00443D19"/>
    <w:rsid w:val="00460628"/>
    <w:rsid w:val="004A0325"/>
    <w:rsid w:val="005125F6"/>
    <w:rsid w:val="00512A85"/>
    <w:rsid w:val="0052202E"/>
    <w:rsid w:val="005472BF"/>
    <w:rsid w:val="0055084E"/>
    <w:rsid w:val="00577EAE"/>
    <w:rsid w:val="00580628"/>
    <w:rsid w:val="00582FE3"/>
    <w:rsid w:val="005A5306"/>
    <w:rsid w:val="005C63E0"/>
    <w:rsid w:val="00615456"/>
    <w:rsid w:val="00623222"/>
    <w:rsid w:val="00671403"/>
    <w:rsid w:val="006777CE"/>
    <w:rsid w:val="00683DE4"/>
    <w:rsid w:val="006858BC"/>
    <w:rsid w:val="00690F51"/>
    <w:rsid w:val="006B4404"/>
    <w:rsid w:val="006B66B5"/>
    <w:rsid w:val="006C73F5"/>
    <w:rsid w:val="006D1D26"/>
    <w:rsid w:val="007043A1"/>
    <w:rsid w:val="00722310"/>
    <w:rsid w:val="00727C45"/>
    <w:rsid w:val="007451D7"/>
    <w:rsid w:val="0075082B"/>
    <w:rsid w:val="00761D47"/>
    <w:rsid w:val="00786A59"/>
    <w:rsid w:val="00792E82"/>
    <w:rsid w:val="00793361"/>
    <w:rsid w:val="007A7A51"/>
    <w:rsid w:val="007C45FC"/>
    <w:rsid w:val="007D0378"/>
    <w:rsid w:val="007D5FA7"/>
    <w:rsid w:val="00811863"/>
    <w:rsid w:val="00823269"/>
    <w:rsid w:val="008455E7"/>
    <w:rsid w:val="00852E33"/>
    <w:rsid w:val="008621D2"/>
    <w:rsid w:val="0086377A"/>
    <w:rsid w:val="008856FD"/>
    <w:rsid w:val="0088799F"/>
    <w:rsid w:val="008D0F41"/>
    <w:rsid w:val="008D67B1"/>
    <w:rsid w:val="008F7E9B"/>
    <w:rsid w:val="00920E56"/>
    <w:rsid w:val="009272D5"/>
    <w:rsid w:val="009311ED"/>
    <w:rsid w:val="00935093"/>
    <w:rsid w:val="009371FE"/>
    <w:rsid w:val="00963F20"/>
    <w:rsid w:val="00985DFB"/>
    <w:rsid w:val="009901C3"/>
    <w:rsid w:val="00994781"/>
    <w:rsid w:val="009A0050"/>
    <w:rsid w:val="009B40F0"/>
    <w:rsid w:val="009D7832"/>
    <w:rsid w:val="009E7B7F"/>
    <w:rsid w:val="00A0621B"/>
    <w:rsid w:val="00A3421A"/>
    <w:rsid w:val="00A64BBA"/>
    <w:rsid w:val="00A70D25"/>
    <w:rsid w:val="00A92BF3"/>
    <w:rsid w:val="00AA5226"/>
    <w:rsid w:val="00AB502F"/>
    <w:rsid w:val="00AD6383"/>
    <w:rsid w:val="00AF05DC"/>
    <w:rsid w:val="00AF11AB"/>
    <w:rsid w:val="00AF43AD"/>
    <w:rsid w:val="00B05757"/>
    <w:rsid w:val="00B06C22"/>
    <w:rsid w:val="00B11597"/>
    <w:rsid w:val="00B23A90"/>
    <w:rsid w:val="00B2525E"/>
    <w:rsid w:val="00B26418"/>
    <w:rsid w:val="00B517E5"/>
    <w:rsid w:val="00B53894"/>
    <w:rsid w:val="00B5576B"/>
    <w:rsid w:val="00B56BA4"/>
    <w:rsid w:val="00B57227"/>
    <w:rsid w:val="00B614FE"/>
    <w:rsid w:val="00B62C91"/>
    <w:rsid w:val="00B6669E"/>
    <w:rsid w:val="00B70EBC"/>
    <w:rsid w:val="00B9200F"/>
    <w:rsid w:val="00B9406E"/>
    <w:rsid w:val="00B970E7"/>
    <w:rsid w:val="00BA692F"/>
    <w:rsid w:val="00BA7C58"/>
    <w:rsid w:val="00BB6018"/>
    <w:rsid w:val="00BC0803"/>
    <w:rsid w:val="00BC08BD"/>
    <w:rsid w:val="00BE5433"/>
    <w:rsid w:val="00BE737A"/>
    <w:rsid w:val="00C14707"/>
    <w:rsid w:val="00C25BD3"/>
    <w:rsid w:val="00C307BD"/>
    <w:rsid w:val="00C51E47"/>
    <w:rsid w:val="00C61050"/>
    <w:rsid w:val="00C772B9"/>
    <w:rsid w:val="00CA1909"/>
    <w:rsid w:val="00CC1092"/>
    <w:rsid w:val="00CD128B"/>
    <w:rsid w:val="00D41185"/>
    <w:rsid w:val="00D57A7A"/>
    <w:rsid w:val="00D70DD4"/>
    <w:rsid w:val="00D770DE"/>
    <w:rsid w:val="00D93EEC"/>
    <w:rsid w:val="00DA4F5F"/>
    <w:rsid w:val="00DA6A6F"/>
    <w:rsid w:val="00DA7109"/>
    <w:rsid w:val="00DD57FE"/>
    <w:rsid w:val="00DF0D61"/>
    <w:rsid w:val="00DF0F8B"/>
    <w:rsid w:val="00E0300F"/>
    <w:rsid w:val="00E03BE0"/>
    <w:rsid w:val="00E120AB"/>
    <w:rsid w:val="00E1451A"/>
    <w:rsid w:val="00E922E6"/>
    <w:rsid w:val="00E93692"/>
    <w:rsid w:val="00EA4AE8"/>
    <w:rsid w:val="00EA6B71"/>
    <w:rsid w:val="00EB42DE"/>
    <w:rsid w:val="00EC26AE"/>
    <w:rsid w:val="00EE7A27"/>
    <w:rsid w:val="00F00B4A"/>
    <w:rsid w:val="00F12D10"/>
    <w:rsid w:val="00F5588D"/>
    <w:rsid w:val="00F57E82"/>
    <w:rsid w:val="00F63998"/>
    <w:rsid w:val="00F97C77"/>
    <w:rsid w:val="00FA7E5D"/>
    <w:rsid w:val="00FC64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8205"/>
  <w15:docId w15:val="{C689BAE9-672F-4616-847F-66BB103F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customStyle="1" w:styleId="hps">
    <w:name w:val="hps"/>
    <w:basedOn w:val="DefaultParagraphFont"/>
    <w:rsid w:val="001B1BDE"/>
  </w:style>
  <w:style w:type="paragraph" w:customStyle="1" w:styleId="ListParagraph1">
    <w:name w:val="List Paragraph1"/>
    <w:basedOn w:val="Normal"/>
    <w:qFormat/>
    <w:rsid w:val="00985DFB"/>
    <w:pPr>
      <w:ind w:left="720"/>
      <w:contextualSpacing/>
    </w:pPr>
    <w:rPr>
      <w:rFonts w:ascii="Calibri" w:eastAsia="Calibri" w:hAnsi="Calibri" w:cs="Times New Roman"/>
      <w:lang w:val="ru-RU" w:eastAsia="ru-RU"/>
    </w:rPr>
  </w:style>
  <w:style w:type="paragraph" w:styleId="BodyTextIndent3">
    <w:name w:val="Body Text Indent 3"/>
    <w:basedOn w:val="Normal"/>
    <w:link w:val="BodyTextIndent3Char"/>
    <w:rsid w:val="0086377A"/>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6377A"/>
    <w:rPr>
      <w:rFonts w:ascii="Times New Roman" w:eastAsia="Times New Roman" w:hAnsi="Times New Roman" w:cs="Times New Roman"/>
      <w:sz w:val="16"/>
      <w:szCs w:val="16"/>
    </w:rPr>
  </w:style>
  <w:style w:type="paragraph" w:customStyle="1" w:styleId="abzacixml">
    <w:name w:val="abzaci_xml"/>
    <w:basedOn w:val="PlainText"/>
    <w:autoRedefine/>
    <w:rsid w:val="00C51E47"/>
    <w:pPr>
      <w:framePr w:hSpace="180" w:wrap="around" w:vAnchor="text" w:hAnchor="page" w:x="581" w:y="485"/>
      <w:spacing w:line="276" w:lineRule="auto"/>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86377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6377A"/>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876882">
      <w:bodyDiv w:val="1"/>
      <w:marLeft w:val="0"/>
      <w:marRight w:val="0"/>
      <w:marTop w:val="0"/>
      <w:marBottom w:val="0"/>
      <w:divBdr>
        <w:top w:val="none" w:sz="0" w:space="0" w:color="auto"/>
        <w:left w:val="none" w:sz="0" w:space="0" w:color="auto"/>
        <w:bottom w:val="none" w:sz="0" w:space="0" w:color="auto"/>
        <w:right w:val="none" w:sz="0" w:space="0" w:color="auto"/>
      </w:divBdr>
    </w:div>
    <w:div w:id="640498110">
      <w:bodyDiv w:val="1"/>
      <w:marLeft w:val="0"/>
      <w:marRight w:val="0"/>
      <w:marTop w:val="0"/>
      <w:marBottom w:val="0"/>
      <w:divBdr>
        <w:top w:val="none" w:sz="0" w:space="0" w:color="auto"/>
        <w:left w:val="none" w:sz="0" w:space="0" w:color="auto"/>
        <w:bottom w:val="none" w:sz="0" w:space="0" w:color="auto"/>
        <w:right w:val="none" w:sz="0" w:space="0" w:color="auto"/>
      </w:divBdr>
    </w:div>
    <w:div w:id="1117866447">
      <w:bodyDiv w:val="1"/>
      <w:marLeft w:val="0"/>
      <w:marRight w:val="0"/>
      <w:marTop w:val="0"/>
      <w:marBottom w:val="0"/>
      <w:divBdr>
        <w:top w:val="none" w:sz="0" w:space="0" w:color="auto"/>
        <w:left w:val="none" w:sz="0" w:space="0" w:color="auto"/>
        <w:bottom w:val="none" w:sz="0" w:space="0" w:color="auto"/>
        <w:right w:val="none" w:sz="0" w:space="0" w:color="auto"/>
      </w:divBdr>
    </w:div>
    <w:div w:id="1177039801">
      <w:bodyDiv w:val="1"/>
      <w:marLeft w:val="0"/>
      <w:marRight w:val="0"/>
      <w:marTop w:val="0"/>
      <w:marBottom w:val="0"/>
      <w:divBdr>
        <w:top w:val="none" w:sz="0" w:space="0" w:color="auto"/>
        <w:left w:val="none" w:sz="0" w:space="0" w:color="auto"/>
        <w:bottom w:val="none" w:sz="0" w:space="0" w:color="auto"/>
        <w:right w:val="none" w:sz="0" w:space="0" w:color="auto"/>
      </w:divBdr>
    </w:div>
    <w:div w:id="184254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3771C-2E3C-4DF5-8ABC-8D2A7706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Pages>
  <Words>2475</Words>
  <Characters>14109</Characters>
  <Application>Microsoft Office Word</Application>
  <DocSecurity>0</DocSecurity>
  <Lines>117</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admin</cp:lastModifiedBy>
  <cp:revision>93</cp:revision>
  <cp:lastPrinted>2017-09-09T12:09:00Z</cp:lastPrinted>
  <dcterms:created xsi:type="dcterms:W3CDTF">2015-11-13T06:48:00Z</dcterms:created>
  <dcterms:modified xsi:type="dcterms:W3CDTF">2021-09-21T11:38:00Z</dcterms:modified>
</cp:coreProperties>
</file>